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528DD" w14:textId="77777777" w:rsidR="00633659" w:rsidRDefault="00633659" w:rsidP="00D632A1">
      <w:pPr>
        <w:jc w:val="both"/>
      </w:pPr>
    </w:p>
    <w:p w14:paraId="410D8B10" w14:textId="77777777" w:rsidR="00F376F5" w:rsidRPr="005774D2" w:rsidRDefault="004E34EC" w:rsidP="00D632A1">
      <w:pPr>
        <w:pStyle w:val="Heading1"/>
        <w:jc w:val="both"/>
        <w:rPr>
          <w:b/>
        </w:rPr>
      </w:pPr>
      <w:r w:rsidRPr="005774D2">
        <w:rPr>
          <w:b/>
        </w:rPr>
        <w:t>Tuchtreglement voetbalvereniging Odin</w:t>
      </w:r>
    </w:p>
    <w:p w14:paraId="3F9CCA6A" w14:textId="77777777" w:rsidR="003A1F95" w:rsidRPr="005774D2" w:rsidRDefault="003A1F95" w:rsidP="00D632A1">
      <w:pPr>
        <w:pStyle w:val="ListParagraph"/>
        <w:numPr>
          <w:ilvl w:val="0"/>
          <w:numId w:val="6"/>
        </w:numPr>
        <w:jc w:val="both"/>
        <w:rPr>
          <w:b/>
        </w:rPr>
      </w:pPr>
      <w:r w:rsidRPr="005774D2">
        <w:rPr>
          <w:b/>
        </w:rPr>
        <w:t>Voorwoord:</w:t>
      </w:r>
    </w:p>
    <w:p w14:paraId="7D0E2A08" w14:textId="77777777" w:rsidR="003A1F95" w:rsidRPr="005774D2" w:rsidRDefault="003A1F95" w:rsidP="00D632A1">
      <w:pPr>
        <w:jc w:val="both"/>
      </w:pPr>
      <w:r w:rsidRPr="005774D2">
        <w:t>Naast het sanctiebeleid van de KNVB kende de voetbalvereniging Odin to</w:t>
      </w:r>
      <w:r w:rsidR="00AB025A" w:rsidRPr="005774D2">
        <w:t>t</w:t>
      </w:r>
      <w:r w:rsidRPr="005774D2">
        <w:t xml:space="preserve"> op heden geen tuchtreglement. Na de vechtpartij bij het Eddy Groeneveld toernooi en een gestaakte wedstrijd waarbij excessief geweld is gebruikt, is er binnen de vereniging de behoefte ontstaan aan een meer gestructureerd en eenduidig, maar ook toetsbaar beleid. Het moet eenieder duidelijk zijn welke regels er gelden binnen de vereniging en welk gedrag daarbij wordt verwacht. Ook moet duidelijk zijn welke consequenties ongewenst gedrag kan hebben en hoe deze worden vastgesteld.</w:t>
      </w:r>
    </w:p>
    <w:p w14:paraId="236F79D5" w14:textId="77777777" w:rsidR="003A1F95" w:rsidRPr="005774D2" w:rsidRDefault="003A1F95" w:rsidP="00D632A1">
      <w:pPr>
        <w:jc w:val="both"/>
      </w:pPr>
      <w:r w:rsidRPr="005774D2">
        <w:t>Door de aandacht binnen de voetbalwereld voor een respectvolle houding en gedrag is het bestuur van mening dat het wenselijk is dat er ook binnen Odin hieromtrent een duidelijke maatstaf in een tuchtreglement wordt neergelegd.</w:t>
      </w:r>
    </w:p>
    <w:p w14:paraId="06A19CDA" w14:textId="77777777" w:rsidR="003A1F95" w:rsidRPr="005774D2" w:rsidRDefault="003A1F95" w:rsidP="00D632A1">
      <w:pPr>
        <w:jc w:val="both"/>
      </w:pPr>
      <w:r w:rsidRPr="005774D2">
        <w:t xml:space="preserve">Het tuchtreglement geldt voor alle leden van Odin. Daarnaast is het tuchtreglement van toepassing op bezoekers van de voetbalvereniging Odin en op personen die namens en/of in naam van Odin handelen. </w:t>
      </w:r>
    </w:p>
    <w:p w14:paraId="010AFAB7" w14:textId="77777777" w:rsidR="003A1F95" w:rsidRPr="005774D2" w:rsidRDefault="003A1F95" w:rsidP="00D632A1">
      <w:pPr>
        <w:jc w:val="both"/>
      </w:pPr>
      <w:r w:rsidRPr="005774D2">
        <w:t>Het feit dat er een tuchtreglement is, ontslaat geen enkel lid en vrijwilliger of bezoeker van het complex van de verplichting om elkaar aan te spreken op geconstateerde misdragingen, die niet passen binnen de normen en waarden van de voetbalvereniging Odin en gangbaar zijn in het normale maatschappelijke verkeer.</w:t>
      </w:r>
    </w:p>
    <w:p w14:paraId="1D40F5B4" w14:textId="77777777" w:rsidR="003A1F95" w:rsidRPr="005774D2" w:rsidRDefault="003A1F95" w:rsidP="00D632A1">
      <w:pPr>
        <w:jc w:val="both"/>
        <w:rPr>
          <w:b/>
        </w:rPr>
      </w:pPr>
      <w:r w:rsidRPr="005774D2">
        <w:rPr>
          <w:b/>
        </w:rPr>
        <w:t>2.0 Werkingssfeer tuchtreglement:</w:t>
      </w:r>
    </w:p>
    <w:p w14:paraId="601ECF36" w14:textId="77777777" w:rsidR="003A1F95" w:rsidRPr="005774D2" w:rsidRDefault="003A1F95" w:rsidP="00D632A1">
      <w:pPr>
        <w:jc w:val="both"/>
      </w:pPr>
      <w:r w:rsidRPr="005774D2">
        <w:t xml:space="preserve">In het algemeen is strafbaar binnen Odin: zodanig handelen of nalaten dat in strijd is met de wet, dan wel met de statuten, reglementen, gedragscode en/of besluiten van de vereniging waardoor de belangen van de vereniging worden geschaad. </w:t>
      </w:r>
      <w:proofErr w:type="gramStart"/>
      <w:r w:rsidRPr="005774D2">
        <w:t>Tevens</w:t>
      </w:r>
      <w:proofErr w:type="gramEnd"/>
      <w:r w:rsidRPr="005774D2">
        <w:t xml:space="preserve"> is strafbaar: zodanig handelen of nalaten dat in strijd is met de wedstrijdbepalingen, statuten, reglementen en/of besluiten van organen van de KNVB of waardoor de belangen van de KNVB of de voetbalsport in het algemeen worden geschaad. </w:t>
      </w:r>
    </w:p>
    <w:p w14:paraId="19002146" w14:textId="77777777" w:rsidR="003A1F95" w:rsidRPr="005774D2" w:rsidRDefault="003A1F95" w:rsidP="00D632A1">
      <w:pPr>
        <w:jc w:val="both"/>
      </w:pPr>
      <w:r w:rsidRPr="005774D2">
        <w:t xml:space="preserve">Dit tuchtreglement heeft betrekking op feitelijkheden in de vorm van: </w:t>
      </w:r>
    </w:p>
    <w:p w14:paraId="350943B6" w14:textId="77777777" w:rsidR="003A1F95" w:rsidRPr="005774D2" w:rsidRDefault="003A1F95" w:rsidP="00D632A1">
      <w:pPr>
        <w:ind w:left="708"/>
      </w:pPr>
      <w:r w:rsidRPr="005774D2">
        <w:t xml:space="preserve">1 Spelovertredingen in wedstrijden (die een gele of rode kaart tot gevolg hebben). </w:t>
      </w:r>
      <w:r w:rsidRPr="005774D2">
        <w:br/>
        <w:t xml:space="preserve">2 Misdragingen in wedstrijden en trainingen. </w:t>
      </w:r>
      <w:r w:rsidRPr="005774D2">
        <w:br/>
        <w:t>3 Misdragingen buiten wedstrijden en trainingen.</w:t>
      </w:r>
    </w:p>
    <w:p w14:paraId="3F776952" w14:textId="77777777" w:rsidR="003A1F95" w:rsidRPr="005774D2" w:rsidRDefault="003A1F95" w:rsidP="00D632A1">
      <w:pPr>
        <w:jc w:val="both"/>
      </w:pPr>
      <w:r w:rsidRPr="005774D2">
        <w:t xml:space="preserve">Onder “misdragingen buiten wedstrijden en trainingen” vallen onder meer ook het wangedrag bij het bezoeken en bekijken van wedstrijden en trainingen, wangedrag tijdens niet-voetbal activiteiten en bijeenkomsten, wangedrag op en rondom het complex van Odin, wangedrag onderweg naar een andere vereniging en wangedrag op en rond het complex van een andere vereniging, waaronder wordt bedoeld activiteiten die plaatsvinden in de hoedanigheid van Odin. </w:t>
      </w:r>
    </w:p>
    <w:p w14:paraId="63103E36" w14:textId="77777777" w:rsidR="003A1F95" w:rsidRPr="005774D2" w:rsidRDefault="003A1F95" w:rsidP="00D632A1">
      <w:pPr>
        <w:jc w:val="both"/>
      </w:pPr>
      <w:r w:rsidRPr="005774D2">
        <w:t>Statuten en het huishoudelijk reglement gaan voor deze uitwerking van het tuchtreglement.</w:t>
      </w:r>
    </w:p>
    <w:p w14:paraId="012F8C24" w14:textId="77777777" w:rsidR="00633659" w:rsidRPr="005774D2" w:rsidRDefault="003A1F95" w:rsidP="00D632A1">
      <w:pPr>
        <w:jc w:val="both"/>
        <w:rPr>
          <w:b/>
        </w:rPr>
      </w:pPr>
      <w:r w:rsidRPr="005774D2">
        <w:t>Elk lid van Odin is gehouden zijn/haar medewerking te verlenen aan de uitvoering van dit tuchtreglement, waaronder begrepen het verschijnen bij oproepingen door het bestuur, het geven van antwoord op vragen van het bestuur, het bekend maken van de identiteit van personen die door het bestuur als verdachte van wangedrag worden aangemerkt en alles na te laten dat de uitvoering van dit tuchtreglement verhindert.</w:t>
      </w:r>
      <w:r w:rsidR="00BD0024" w:rsidRPr="005774D2">
        <w:t xml:space="preserve"> Indien een lid geen medewerking aan de uitvoering van dit tuchtreglement verleent, zal dit lid door het bestuur een straf opgelegd krijgen. </w:t>
      </w:r>
    </w:p>
    <w:p w14:paraId="181FF17C" w14:textId="77777777" w:rsidR="003A1F95" w:rsidRPr="005774D2" w:rsidRDefault="003A1F95" w:rsidP="00D632A1">
      <w:r w:rsidRPr="005774D2">
        <w:rPr>
          <w:b/>
        </w:rPr>
        <w:lastRenderedPageBreak/>
        <w:t>2.1 Definitie “Spelovertreding”</w:t>
      </w:r>
      <w:r w:rsidRPr="005774D2">
        <w:t xml:space="preserve"> </w:t>
      </w:r>
      <w:r w:rsidRPr="005774D2">
        <w:br/>
        <w:t xml:space="preserve">Een spelovertreding is een lichte vorm van wangedrag in de vorm van een normale spelregelovertreding die als gangbaar beschouwd wordt binnen de voetbalregels van de KNVB. </w:t>
      </w:r>
    </w:p>
    <w:p w14:paraId="1C7FE290" w14:textId="77777777" w:rsidR="003A1F95" w:rsidRPr="005774D2" w:rsidRDefault="003A1F95" w:rsidP="00D632A1">
      <w:pPr>
        <w:jc w:val="both"/>
        <w:rPr>
          <w:b/>
        </w:rPr>
      </w:pPr>
      <w:r w:rsidRPr="005774D2">
        <w:rPr>
          <w:b/>
        </w:rPr>
        <w:t>2.2 Definitie “Misdraging”</w:t>
      </w:r>
    </w:p>
    <w:p w14:paraId="71237C59" w14:textId="77777777" w:rsidR="003A1F95" w:rsidRPr="005774D2" w:rsidRDefault="003A1F95" w:rsidP="00D632A1">
      <w:pPr>
        <w:jc w:val="both"/>
      </w:pPr>
      <w:r w:rsidRPr="005774D2">
        <w:t xml:space="preserve">Een misdraging is een zwaardere vorm van wangedrag in woord, gebaar en/of daad. </w:t>
      </w:r>
    </w:p>
    <w:p w14:paraId="79665635" w14:textId="77777777" w:rsidR="003A1F95" w:rsidRPr="005774D2" w:rsidRDefault="003A1F95" w:rsidP="00D632A1">
      <w:pPr>
        <w:jc w:val="both"/>
      </w:pPr>
      <w:r w:rsidRPr="005774D2">
        <w:t xml:space="preserve">Hieronder vallen onder meer: </w:t>
      </w:r>
    </w:p>
    <w:p w14:paraId="660618D3" w14:textId="77777777" w:rsidR="00633659" w:rsidRPr="005774D2" w:rsidRDefault="003A1F95" w:rsidP="00D632A1">
      <w:pPr>
        <w:pStyle w:val="ListParagraph"/>
        <w:numPr>
          <w:ilvl w:val="0"/>
          <w:numId w:val="5"/>
        </w:numPr>
        <w:jc w:val="both"/>
        <w:rPr>
          <w:b/>
        </w:rPr>
      </w:pPr>
      <w:r w:rsidRPr="005774D2">
        <w:t>Schelden, beledigen, discriminerende uitspraken doen, obscene gebaren maken, spugen, pesten en dreigen met geweld</w:t>
      </w:r>
      <w:r w:rsidR="00D42A88" w:rsidRPr="005774D2">
        <w:t>.</w:t>
      </w:r>
    </w:p>
    <w:p w14:paraId="12F3544F" w14:textId="77777777" w:rsidR="003A1F95" w:rsidRPr="005774D2" w:rsidRDefault="00633659" w:rsidP="00D632A1">
      <w:pPr>
        <w:pStyle w:val="ListParagraph"/>
        <w:numPr>
          <w:ilvl w:val="0"/>
          <w:numId w:val="5"/>
        </w:numPr>
        <w:jc w:val="both"/>
        <w:rPr>
          <w:b/>
        </w:rPr>
      </w:pPr>
      <w:r w:rsidRPr="005774D2">
        <w:t>Seksuele intimidatie</w:t>
      </w:r>
      <w:r w:rsidR="00AB025A" w:rsidRPr="005774D2">
        <w:t>.</w:t>
      </w:r>
    </w:p>
    <w:p w14:paraId="1BF625A1" w14:textId="77777777" w:rsidR="003A1F95" w:rsidRPr="005774D2" w:rsidRDefault="003A1F95" w:rsidP="00D632A1">
      <w:pPr>
        <w:pStyle w:val="ListParagraph"/>
        <w:numPr>
          <w:ilvl w:val="0"/>
          <w:numId w:val="5"/>
        </w:numPr>
        <w:jc w:val="both"/>
        <w:rPr>
          <w:b/>
        </w:rPr>
      </w:pPr>
      <w:r w:rsidRPr="005774D2">
        <w:t xml:space="preserve">Fysiek geweld plegen door slaan, schoppen, elleboogstoot, kopstoot, etc. </w:t>
      </w:r>
    </w:p>
    <w:p w14:paraId="4D0E5D8A" w14:textId="77777777" w:rsidR="003A1F95" w:rsidRPr="005774D2" w:rsidRDefault="003A1F95" w:rsidP="00D632A1">
      <w:pPr>
        <w:pStyle w:val="ListParagraph"/>
        <w:numPr>
          <w:ilvl w:val="0"/>
          <w:numId w:val="5"/>
        </w:numPr>
        <w:jc w:val="both"/>
        <w:rPr>
          <w:b/>
        </w:rPr>
      </w:pPr>
      <w:r w:rsidRPr="005774D2">
        <w:t xml:space="preserve">Fysiek geweld plegen door het bewust onderuit halen van de tegenstander, terwijl bewust op een deel van het lichaam van de tegenstander wordt gespeeld. </w:t>
      </w:r>
    </w:p>
    <w:p w14:paraId="3B275EFC" w14:textId="77777777" w:rsidR="003A1F95" w:rsidRPr="005774D2" w:rsidRDefault="003A1F95" w:rsidP="00D632A1">
      <w:pPr>
        <w:pStyle w:val="ListParagraph"/>
        <w:numPr>
          <w:ilvl w:val="0"/>
          <w:numId w:val="5"/>
        </w:numPr>
        <w:jc w:val="both"/>
        <w:rPr>
          <w:b/>
        </w:rPr>
      </w:pPr>
      <w:r w:rsidRPr="005774D2">
        <w:t>Veroorzaken van gevaarlijke en/of levensbedreigende situaties en/of aanzetten tot agressie.</w:t>
      </w:r>
    </w:p>
    <w:p w14:paraId="7073B9F1" w14:textId="77777777" w:rsidR="003A1F95" w:rsidRPr="005774D2" w:rsidRDefault="003A1F95" w:rsidP="00D632A1">
      <w:pPr>
        <w:pStyle w:val="ListParagraph"/>
        <w:numPr>
          <w:ilvl w:val="0"/>
          <w:numId w:val="5"/>
        </w:numPr>
        <w:jc w:val="both"/>
        <w:rPr>
          <w:b/>
        </w:rPr>
      </w:pPr>
      <w:r w:rsidRPr="005774D2">
        <w:t xml:space="preserve">Veroorzaken van bekladdingen (graffiti) en rommel/troep. </w:t>
      </w:r>
    </w:p>
    <w:p w14:paraId="78D5C2E9" w14:textId="77777777" w:rsidR="00F3627A" w:rsidRPr="00F3627A" w:rsidRDefault="003A1F95" w:rsidP="00D632A1">
      <w:pPr>
        <w:pStyle w:val="ListParagraph"/>
        <w:numPr>
          <w:ilvl w:val="0"/>
          <w:numId w:val="5"/>
        </w:numPr>
        <w:jc w:val="both"/>
        <w:rPr>
          <w:b/>
        </w:rPr>
      </w:pPr>
      <w:r w:rsidRPr="005774D2">
        <w:t>Vernielen van clubeigendommen en/of andermans eigendommen.</w:t>
      </w:r>
    </w:p>
    <w:p w14:paraId="22B14EEF" w14:textId="32244842" w:rsidR="003A1F95" w:rsidRPr="005774D2" w:rsidRDefault="00F3627A" w:rsidP="00D632A1">
      <w:pPr>
        <w:pStyle w:val="ListParagraph"/>
        <w:numPr>
          <w:ilvl w:val="0"/>
          <w:numId w:val="5"/>
        </w:numPr>
        <w:jc w:val="both"/>
        <w:rPr>
          <w:b/>
        </w:rPr>
      </w:pPr>
      <w:r>
        <w:t xml:space="preserve">Diefstal van </w:t>
      </w:r>
      <w:r w:rsidR="008F6A70" w:rsidRPr="005774D2">
        <w:t>clubeigendommen en/of andermans eigendommen.</w:t>
      </w:r>
    </w:p>
    <w:p w14:paraId="072DEE62" w14:textId="77777777" w:rsidR="003A1F95" w:rsidRPr="005774D2" w:rsidRDefault="003A1F95" w:rsidP="00D632A1">
      <w:pPr>
        <w:pStyle w:val="ListParagraph"/>
        <w:numPr>
          <w:ilvl w:val="0"/>
          <w:numId w:val="5"/>
        </w:numPr>
        <w:jc w:val="both"/>
        <w:rPr>
          <w:b/>
        </w:rPr>
      </w:pPr>
      <w:r w:rsidRPr="005774D2">
        <w:t xml:space="preserve">Het niet houden aan de regels uit de gedragsregels van Odin. </w:t>
      </w:r>
    </w:p>
    <w:p w14:paraId="081EEAFD" w14:textId="190DD842" w:rsidR="003A1F95" w:rsidRPr="005774D2" w:rsidRDefault="003A1F95" w:rsidP="00D632A1">
      <w:pPr>
        <w:pStyle w:val="ListParagraph"/>
        <w:numPr>
          <w:ilvl w:val="0"/>
          <w:numId w:val="5"/>
        </w:numPr>
        <w:jc w:val="both"/>
        <w:rPr>
          <w:b/>
        </w:rPr>
      </w:pPr>
      <w:r w:rsidRPr="005774D2">
        <w:t>Het niet houden aan de regels die door de Algemene ledenvergadering</w:t>
      </w:r>
      <w:r w:rsidR="006B7A2A" w:rsidRPr="005774D2">
        <w:t xml:space="preserve"> en</w:t>
      </w:r>
      <w:r w:rsidRPr="005774D2">
        <w:t xml:space="preserve"> </w:t>
      </w:r>
      <w:r w:rsidR="006B7A2A" w:rsidRPr="005774D2">
        <w:t xml:space="preserve">het bestuur </w:t>
      </w:r>
      <w:r w:rsidRPr="005774D2">
        <w:t xml:space="preserve">zijn ingesteld, welke dienen ter algemeen nut van de vereniging en haar leden en/of het elftal waarin het lid speelt en/of de commissie waarvan het lid deel uit maakt. </w:t>
      </w:r>
    </w:p>
    <w:p w14:paraId="2529A708" w14:textId="77777777" w:rsidR="003A1F95" w:rsidRPr="005774D2" w:rsidRDefault="003A1F95" w:rsidP="00D632A1">
      <w:pPr>
        <w:pStyle w:val="ListParagraph"/>
        <w:numPr>
          <w:ilvl w:val="0"/>
          <w:numId w:val="5"/>
        </w:numPr>
        <w:jc w:val="both"/>
        <w:rPr>
          <w:b/>
        </w:rPr>
      </w:pPr>
      <w:r w:rsidRPr="005774D2">
        <w:t xml:space="preserve">Niet beschreven vormen van wangedrag, dit naar het oordeel van de bestuur. </w:t>
      </w:r>
    </w:p>
    <w:p w14:paraId="49F99D72" w14:textId="77777777" w:rsidR="003A1F95" w:rsidRPr="005774D2" w:rsidRDefault="003A1F95" w:rsidP="00D632A1">
      <w:pPr>
        <w:pStyle w:val="ListParagraph"/>
        <w:jc w:val="both"/>
        <w:rPr>
          <w:b/>
        </w:rPr>
      </w:pPr>
    </w:p>
    <w:p w14:paraId="0819F975" w14:textId="77777777" w:rsidR="003A1F95" w:rsidRPr="005774D2" w:rsidRDefault="003A1F95" w:rsidP="00D632A1">
      <w:pPr>
        <w:pStyle w:val="ListParagraph"/>
        <w:ind w:left="0"/>
        <w:jc w:val="both"/>
        <w:rPr>
          <w:b/>
        </w:rPr>
      </w:pPr>
      <w:r w:rsidRPr="005774D2">
        <w:rPr>
          <w:b/>
        </w:rPr>
        <w:t>2.3 Definitie “Schuld”</w:t>
      </w:r>
    </w:p>
    <w:p w14:paraId="6783A537" w14:textId="77777777" w:rsidR="003A1F95" w:rsidRPr="005774D2" w:rsidRDefault="003A1F95" w:rsidP="00D632A1">
      <w:pPr>
        <w:pStyle w:val="ListParagraph"/>
        <w:ind w:left="0"/>
        <w:jc w:val="both"/>
      </w:pPr>
      <w:r w:rsidRPr="005774D2">
        <w:t>Door onvoorzichtig en/of roekeloos handelen is er een onrechtmatige daad verricht.</w:t>
      </w:r>
    </w:p>
    <w:p w14:paraId="40661329" w14:textId="77777777" w:rsidR="003A1F95" w:rsidRPr="005774D2" w:rsidRDefault="003A1F95" w:rsidP="00D632A1">
      <w:pPr>
        <w:pStyle w:val="ListParagraph"/>
        <w:ind w:left="0"/>
        <w:jc w:val="both"/>
      </w:pPr>
    </w:p>
    <w:p w14:paraId="26F9E01E" w14:textId="77777777" w:rsidR="003A1F95" w:rsidRPr="005774D2" w:rsidRDefault="003A1F95" w:rsidP="00D632A1">
      <w:pPr>
        <w:pStyle w:val="ListParagraph"/>
        <w:ind w:left="0"/>
        <w:jc w:val="both"/>
        <w:rPr>
          <w:b/>
        </w:rPr>
      </w:pPr>
      <w:r w:rsidRPr="005774D2">
        <w:rPr>
          <w:b/>
        </w:rPr>
        <w:t>2.4 Definitie “Opzet”</w:t>
      </w:r>
    </w:p>
    <w:p w14:paraId="5B1798AB" w14:textId="77777777" w:rsidR="003A1F95" w:rsidRPr="005774D2" w:rsidRDefault="003A1F95" w:rsidP="00D632A1">
      <w:pPr>
        <w:pStyle w:val="ListParagraph"/>
        <w:ind w:left="0"/>
        <w:jc w:val="both"/>
      </w:pPr>
      <w:r w:rsidRPr="005774D2">
        <w:t>Willens en wetens (doelgericht) de verboden gedraging verrichten om het beoogde effect te bereiken.</w:t>
      </w:r>
    </w:p>
    <w:p w14:paraId="3348B3AF" w14:textId="77777777" w:rsidR="003A1F95" w:rsidRPr="005774D2" w:rsidRDefault="003A1F95" w:rsidP="00D632A1">
      <w:pPr>
        <w:pStyle w:val="ListParagraph"/>
        <w:ind w:left="0"/>
        <w:jc w:val="both"/>
      </w:pPr>
    </w:p>
    <w:p w14:paraId="07221911" w14:textId="77777777" w:rsidR="003A1F95" w:rsidRPr="005774D2" w:rsidRDefault="003A1F95" w:rsidP="00D632A1">
      <w:pPr>
        <w:pStyle w:val="ListParagraph"/>
        <w:numPr>
          <w:ilvl w:val="0"/>
          <w:numId w:val="7"/>
        </w:numPr>
        <w:jc w:val="both"/>
        <w:rPr>
          <w:b/>
        </w:rPr>
      </w:pPr>
      <w:r w:rsidRPr="005774D2">
        <w:rPr>
          <w:b/>
        </w:rPr>
        <w:t>Melden en vaststellen van wangedrag en sancties</w:t>
      </w:r>
    </w:p>
    <w:p w14:paraId="42286882" w14:textId="77777777" w:rsidR="003A1F95" w:rsidRPr="005774D2" w:rsidRDefault="003A1F95" w:rsidP="00D632A1">
      <w:pPr>
        <w:pStyle w:val="ListParagraph"/>
        <w:numPr>
          <w:ilvl w:val="0"/>
          <w:numId w:val="5"/>
        </w:numPr>
        <w:jc w:val="both"/>
      </w:pPr>
      <w:r w:rsidRPr="005774D2">
        <w:t xml:space="preserve">Leden en niet-leden kunnen een zaak van wangedrag aandragen bij het bestuur. Tevens kan het bestuur zelf een zaak openen. </w:t>
      </w:r>
    </w:p>
    <w:p w14:paraId="233E1A12" w14:textId="77777777" w:rsidR="003A1F95" w:rsidRPr="005774D2" w:rsidRDefault="003A1F95" w:rsidP="00D632A1">
      <w:pPr>
        <w:pStyle w:val="ListParagraph"/>
        <w:numPr>
          <w:ilvl w:val="0"/>
          <w:numId w:val="5"/>
        </w:numPr>
        <w:jc w:val="both"/>
        <w:rPr>
          <w:b/>
        </w:rPr>
      </w:pPr>
      <w:r w:rsidRPr="005774D2">
        <w:t>Het bestuur zal de betreffende personen op de hoogte stellen van de verdenking van het wangedrag</w:t>
      </w:r>
      <w:r w:rsidR="00AB025A" w:rsidRPr="005774D2">
        <w:t>.</w:t>
      </w:r>
    </w:p>
    <w:p w14:paraId="207AEC06" w14:textId="77777777" w:rsidR="003A1F95" w:rsidRPr="005774D2" w:rsidRDefault="003A1F95" w:rsidP="00D632A1">
      <w:pPr>
        <w:pStyle w:val="ListParagraph"/>
        <w:numPr>
          <w:ilvl w:val="0"/>
          <w:numId w:val="5"/>
        </w:numPr>
        <w:jc w:val="both"/>
        <w:rPr>
          <w:b/>
        </w:rPr>
      </w:pPr>
      <w:r w:rsidRPr="005774D2">
        <w:t>De verdachte personen zullen door het bestuur de mogelijkheid worden gegeven om te worden gehoord.</w:t>
      </w:r>
    </w:p>
    <w:p w14:paraId="26BD6099" w14:textId="77777777" w:rsidR="003A1F95" w:rsidRPr="005774D2" w:rsidRDefault="003A1F95" w:rsidP="00D632A1">
      <w:pPr>
        <w:pStyle w:val="ListParagraph"/>
        <w:numPr>
          <w:ilvl w:val="0"/>
          <w:numId w:val="5"/>
        </w:numPr>
        <w:jc w:val="both"/>
        <w:rPr>
          <w:b/>
        </w:rPr>
      </w:pPr>
      <w:r w:rsidRPr="005774D2">
        <w:t>Het bestuur kan getuigen oproepen om gehoord te worden</w:t>
      </w:r>
      <w:r w:rsidR="00AB025A" w:rsidRPr="005774D2">
        <w:t>.</w:t>
      </w:r>
    </w:p>
    <w:p w14:paraId="4A2F8CD2" w14:textId="77777777" w:rsidR="003A1F95" w:rsidRPr="005774D2" w:rsidRDefault="003A1F95" w:rsidP="00D632A1">
      <w:pPr>
        <w:pStyle w:val="ListParagraph"/>
        <w:numPr>
          <w:ilvl w:val="0"/>
          <w:numId w:val="5"/>
        </w:numPr>
        <w:jc w:val="both"/>
        <w:rPr>
          <w:b/>
        </w:rPr>
      </w:pPr>
      <w:r w:rsidRPr="005774D2">
        <w:t>Nadat het bestuur vindt dat zij voldoende onderzoek heeft gedaan zal ze haar bevindingen staven aan de statuten, het huishoudelijk reglement en de gedragsregels van Odin</w:t>
      </w:r>
      <w:r w:rsidR="00AB025A" w:rsidRPr="005774D2">
        <w:t>.</w:t>
      </w:r>
    </w:p>
    <w:p w14:paraId="1D3A39D2" w14:textId="77777777" w:rsidR="003A1F95" w:rsidRPr="005774D2" w:rsidRDefault="003A1F95" w:rsidP="00D632A1">
      <w:pPr>
        <w:pStyle w:val="ListParagraph"/>
        <w:numPr>
          <w:ilvl w:val="0"/>
          <w:numId w:val="5"/>
        </w:numPr>
        <w:jc w:val="both"/>
        <w:rPr>
          <w:b/>
        </w:rPr>
      </w:pPr>
      <w:r w:rsidRPr="005774D2">
        <w:t>Indien het bestuur concludeert dat er een overtreding heeft plaatsgevonden aan een van de bovengenoemde reglementen zal zij een sanctie opleggen volgens de richtlijn straffen. Indien de overtreding niet valt onder een overtreding genoemd in de richtlijn zal het bestuur naar eigen inzicht een sanctie opleggen.</w:t>
      </w:r>
    </w:p>
    <w:p w14:paraId="5DC8E57C" w14:textId="77777777" w:rsidR="003A1F95" w:rsidRPr="005774D2" w:rsidRDefault="003A1F95" w:rsidP="00D632A1">
      <w:pPr>
        <w:jc w:val="both"/>
        <w:rPr>
          <w:b/>
        </w:rPr>
      </w:pPr>
      <w:r w:rsidRPr="005774D2">
        <w:rPr>
          <w:b/>
        </w:rPr>
        <w:t>3.1 Sancties</w:t>
      </w:r>
    </w:p>
    <w:p w14:paraId="7F18A8B9" w14:textId="77777777" w:rsidR="003A1F95" w:rsidRPr="005774D2" w:rsidRDefault="003A1F95" w:rsidP="00D632A1">
      <w:pPr>
        <w:jc w:val="both"/>
      </w:pPr>
      <w:r w:rsidRPr="005774D2">
        <w:t>Het bestuur kan hangende het onderzoek een voorlopige sanctie opleggen.</w:t>
      </w:r>
      <w:r w:rsidRPr="005774D2">
        <w:br/>
        <w:t xml:space="preserve">Het bestuur kan slechts overgaan tot het opleggen van een definitieve sanctie als er sprake is van </w:t>
      </w:r>
      <w:r w:rsidRPr="005774D2">
        <w:lastRenderedPageBreak/>
        <w:t>opzet, nalatigheid of onzorgvuldigheid. Van het opleggen van een straf wordt schriftelijk aan het lid mededeling gedaan. In spoedeisende gevallen kan een opgelegde straf mondeling aan het lid worden medegedeeld. Een opgelegde straf kan gefingeerd op de website en andere digitale kanalen van Odin worden gepubliceerd. Het bestuur kan de volgende (voorlopige/definitieve) sancties, al dan niet in combinatie met elkaar en eventueel in voorwaardelijke vorm, opleggen:</w:t>
      </w:r>
    </w:p>
    <w:p w14:paraId="700DC9E0" w14:textId="77777777" w:rsidR="003A1F95" w:rsidRPr="005774D2" w:rsidRDefault="003A1F95" w:rsidP="00D632A1">
      <w:pPr>
        <w:pStyle w:val="ListParagraph"/>
        <w:numPr>
          <w:ilvl w:val="0"/>
          <w:numId w:val="5"/>
        </w:numPr>
        <w:jc w:val="both"/>
      </w:pPr>
      <w:r w:rsidRPr="005774D2">
        <w:t>Schuldigverklaring zonder het opleggen van één van de andere sancties.</w:t>
      </w:r>
    </w:p>
    <w:p w14:paraId="5C067C33" w14:textId="77777777" w:rsidR="003A1F95" w:rsidRPr="005774D2" w:rsidRDefault="003A1F95" w:rsidP="00D632A1">
      <w:pPr>
        <w:pStyle w:val="ListParagraph"/>
        <w:numPr>
          <w:ilvl w:val="0"/>
          <w:numId w:val="5"/>
        </w:numPr>
        <w:jc w:val="both"/>
      </w:pPr>
      <w:r w:rsidRPr="005774D2">
        <w:t>Berisping (officiële waarschuwing voor het lid)</w:t>
      </w:r>
      <w:r w:rsidR="00AB025A" w:rsidRPr="005774D2">
        <w:t>.</w:t>
      </w:r>
    </w:p>
    <w:p w14:paraId="7FD7AB08" w14:textId="77777777" w:rsidR="003A1F95" w:rsidRPr="005774D2" w:rsidRDefault="003A1F95" w:rsidP="00D632A1">
      <w:pPr>
        <w:pStyle w:val="ListParagraph"/>
        <w:numPr>
          <w:ilvl w:val="0"/>
          <w:numId w:val="5"/>
        </w:numPr>
        <w:jc w:val="both"/>
      </w:pPr>
      <w:r w:rsidRPr="005774D2">
        <w:t>Taakstraf voor de duur van maximaal 1 jaar</w:t>
      </w:r>
      <w:r w:rsidR="00AB025A" w:rsidRPr="005774D2">
        <w:t>.</w:t>
      </w:r>
    </w:p>
    <w:p w14:paraId="0FC95170" w14:textId="77777777" w:rsidR="003A1F95" w:rsidRPr="005774D2" w:rsidRDefault="003A1F95" w:rsidP="00D632A1">
      <w:pPr>
        <w:pStyle w:val="ListParagraph"/>
        <w:numPr>
          <w:ilvl w:val="0"/>
          <w:numId w:val="5"/>
        </w:numPr>
        <w:jc w:val="both"/>
      </w:pPr>
      <w:r w:rsidRPr="005774D2">
        <w:t>Schorsing voor de duur van maximaal 1 jaar</w:t>
      </w:r>
      <w:r w:rsidR="00AB025A" w:rsidRPr="005774D2">
        <w:t>.</w:t>
      </w:r>
    </w:p>
    <w:p w14:paraId="3945EF29" w14:textId="77777777" w:rsidR="003A1F95" w:rsidRPr="005774D2" w:rsidRDefault="003A1F95" w:rsidP="00D632A1">
      <w:pPr>
        <w:pStyle w:val="ListParagraph"/>
        <w:numPr>
          <w:ilvl w:val="0"/>
          <w:numId w:val="5"/>
        </w:numPr>
        <w:jc w:val="both"/>
      </w:pPr>
      <w:r w:rsidRPr="005774D2">
        <w:t>Uitsluiting van deelneming aan wedstrijden</w:t>
      </w:r>
      <w:r w:rsidR="00AB025A" w:rsidRPr="005774D2">
        <w:t>.</w:t>
      </w:r>
    </w:p>
    <w:p w14:paraId="4AF4B795" w14:textId="77777777" w:rsidR="003A1F95" w:rsidRPr="005774D2" w:rsidRDefault="003A1F95" w:rsidP="00D632A1">
      <w:pPr>
        <w:pStyle w:val="ListParagraph"/>
        <w:numPr>
          <w:ilvl w:val="0"/>
          <w:numId w:val="5"/>
        </w:numPr>
        <w:jc w:val="both"/>
      </w:pPr>
      <w:r w:rsidRPr="005774D2">
        <w:t>Geldboetes voor het overtreden van administratieve verzuimen</w:t>
      </w:r>
      <w:r w:rsidR="00AB025A" w:rsidRPr="005774D2">
        <w:t>.</w:t>
      </w:r>
    </w:p>
    <w:p w14:paraId="2933B81B" w14:textId="77777777" w:rsidR="003A1F95" w:rsidRPr="005774D2" w:rsidRDefault="003A1F95" w:rsidP="00D632A1">
      <w:pPr>
        <w:pStyle w:val="ListParagraph"/>
        <w:numPr>
          <w:ilvl w:val="0"/>
          <w:numId w:val="5"/>
        </w:numPr>
        <w:jc w:val="both"/>
      </w:pPr>
      <w:r w:rsidRPr="005774D2">
        <w:t>Ontzegging van rechten</w:t>
      </w:r>
      <w:r w:rsidR="00AB025A" w:rsidRPr="005774D2">
        <w:t>.</w:t>
      </w:r>
    </w:p>
    <w:p w14:paraId="402AA9A4" w14:textId="77777777" w:rsidR="003A1F95" w:rsidRPr="005774D2" w:rsidRDefault="003A1F95" w:rsidP="00D632A1">
      <w:pPr>
        <w:pStyle w:val="ListParagraph"/>
        <w:numPr>
          <w:ilvl w:val="0"/>
          <w:numId w:val="5"/>
        </w:numPr>
        <w:jc w:val="both"/>
      </w:pPr>
      <w:r w:rsidRPr="005774D2">
        <w:t>Vergoeding van de toegebrachte schade</w:t>
      </w:r>
      <w:r w:rsidR="00AB025A" w:rsidRPr="005774D2">
        <w:t>.</w:t>
      </w:r>
    </w:p>
    <w:p w14:paraId="3FBADD82" w14:textId="77777777" w:rsidR="003A1F95" w:rsidRPr="005774D2" w:rsidRDefault="003A1F95" w:rsidP="00D632A1">
      <w:pPr>
        <w:pStyle w:val="ListParagraph"/>
        <w:numPr>
          <w:ilvl w:val="0"/>
          <w:numId w:val="5"/>
        </w:numPr>
        <w:jc w:val="both"/>
      </w:pPr>
      <w:r w:rsidRPr="005774D2">
        <w:t>Terreinve</w:t>
      </w:r>
      <w:r w:rsidR="00D05281" w:rsidRPr="005774D2">
        <w:t>rbod voor de duur van maximaal 1 jaar</w:t>
      </w:r>
      <w:r w:rsidR="00AB025A" w:rsidRPr="005774D2">
        <w:t>.</w:t>
      </w:r>
    </w:p>
    <w:p w14:paraId="7ED09166" w14:textId="77777777" w:rsidR="003A1F95" w:rsidRPr="005774D2" w:rsidRDefault="003A1F95" w:rsidP="00D632A1">
      <w:pPr>
        <w:pStyle w:val="ListParagraph"/>
        <w:numPr>
          <w:ilvl w:val="0"/>
          <w:numId w:val="5"/>
        </w:numPr>
        <w:jc w:val="both"/>
      </w:pPr>
      <w:r w:rsidRPr="005774D2">
        <w:t>Ontzetting (royement als voorstel in de eerstkomende Algemene ledenvergadering)</w:t>
      </w:r>
      <w:r w:rsidR="00AB025A" w:rsidRPr="005774D2">
        <w:t>.</w:t>
      </w:r>
    </w:p>
    <w:p w14:paraId="2266F9B5" w14:textId="77777777" w:rsidR="003A1F95" w:rsidRPr="005774D2" w:rsidRDefault="003A1F95" w:rsidP="00D632A1">
      <w:pPr>
        <w:jc w:val="both"/>
      </w:pPr>
      <w:r w:rsidRPr="005774D2">
        <w:t>Bovengenoemde sanctie kunnen eveneens aan een team worden opgelegd, met uitzondering</w:t>
      </w:r>
      <w:r w:rsidRPr="005774D2">
        <w:br/>
        <w:t>van ontzetting. Daarbij heeft het bestuur de bevoegdheid om het team uit de betreffende competitie te laten zetten.</w:t>
      </w:r>
    </w:p>
    <w:p w14:paraId="63864DC6" w14:textId="77777777" w:rsidR="003A1F95" w:rsidRPr="005774D2" w:rsidRDefault="003A1F95" w:rsidP="00D632A1">
      <w:pPr>
        <w:pStyle w:val="ListParagraph"/>
        <w:numPr>
          <w:ilvl w:val="0"/>
          <w:numId w:val="7"/>
        </w:numPr>
        <w:jc w:val="both"/>
        <w:rPr>
          <w:b/>
        </w:rPr>
      </w:pPr>
      <w:r w:rsidRPr="005774D2">
        <w:rPr>
          <w:b/>
        </w:rPr>
        <w:t xml:space="preserve">Schuldigverklaring zonder strafoplegging </w:t>
      </w:r>
    </w:p>
    <w:p w14:paraId="32628789" w14:textId="77777777" w:rsidR="003A1F95" w:rsidRPr="005774D2" w:rsidRDefault="003A1F95" w:rsidP="00D632A1">
      <w:pPr>
        <w:jc w:val="both"/>
      </w:pPr>
      <w:r w:rsidRPr="005774D2">
        <w:t xml:space="preserve">Het bestuur kan bepalen dat de overtreding wel verwijtbaar is, maar dat er sprake is van een dermate lichte vorm van wangedrag dan er geen strafoplegging plaats hoeft te vinden. </w:t>
      </w:r>
    </w:p>
    <w:p w14:paraId="08F66E1C" w14:textId="77777777" w:rsidR="003A1F95" w:rsidRPr="005774D2" w:rsidRDefault="003A1F95" w:rsidP="00D632A1">
      <w:pPr>
        <w:jc w:val="both"/>
        <w:rPr>
          <w:b/>
        </w:rPr>
      </w:pPr>
      <w:r w:rsidRPr="005774D2">
        <w:rPr>
          <w:b/>
        </w:rPr>
        <w:t xml:space="preserve">4.1 Berisping </w:t>
      </w:r>
    </w:p>
    <w:p w14:paraId="70EAEBC1" w14:textId="77777777" w:rsidR="003A1F95" w:rsidRPr="005774D2" w:rsidRDefault="003A1F95" w:rsidP="00D632A1">
      <w:pPr>
        <w:jc w:val="both"/>
      </w:pPr>
      <w:r w:rsidRPr="005774D2">
        <w:t xml:space="preserve">Het bestuur kan het lid een officiële waarschuwing geven. Daarbij kan tevens worden aangegeven wat een volgende sanctie zal worden, wanneer de betrokkene(n) een soortgelijke overtreding begaat binnen een bepaalde periode. </w:t>
      </w:r>
    </w:p>
    <w:p w14:paraId="7F63452B" w14:textId="77777777" w:rsidR="003A1F95" w:rsidRPr="005774D2" w:rsidRDefault="003A1F95" w:rsidP="00D632A1">
      <w:pPr>
        <w:jc w:val="both"/>
      </w:pPr>
      <w:r w:rsidRPr="005774D2">
        <w:rPr>
          <w:b/>
        </w:rPr>
        <w:t>4.2 Taakstraffen</w:t>
      </w:r>
      <w:r w:rsidRPr="005774D2">
        <w:t xml:space="preserve"> </w:t>
      </w:r>
    </w:p>
    <w:p w14:paraId="1E617EC8" w14:textId="77777777" w:rsidR="003A1F95" w:rsidRPr="005774D2" w:rsidRDefault="003A1F95" w:rsidP="00D632A1">
      <w:pPr>
        <w:jc w:val="both"/>
      </w:pPr>
      <w:r w:rsidRPr="005774D2">
        <w:t xml:space="preserve">Een taakstraf bestaat uit werkzaamheden die door het lid uitgevoerd moeten worden ten behoeve van de vereniging of een nader aan te wijzen goed doel. Het bestuur kan de volgende taakstraffen opleggen: </w:t>
      </w:r>
    </w:p>
    <w:p w14:paraId="1DE5B764" w14:textId="77777777" w:rsidR="00815B77" w:rsidRDefault="003A1F95" w:rsidP="00815B77">
      <w:pPr>
        <w:pStyle w:val="ListParagraph"/>
        <w:numPr>
          <w:ilvl w:val="0"/>
          <w:numId w:val="11"/>
        </w:numPr>
      </w:pPr>
      <w:r w:rsidRPr="005774D2">
        <w:t>Uitvoeren van barwerkzaamheden.</w:t>
      </w:r>
    </w:p>
    <w:p w14:paraId="610914FF" w14:textId="77777777" w:rsidR="00815B77" w:rsidRDefault="003A1F95" w:rsidP="00815B77">
      <w:pPr>
        <w:pStyle w:val="ListParagraph"/>
        <w:numPr>
          <w:ilvl w:val="0"/>
          <w:numId w:val="11"/>
        </w:numPr>
      </w:pPr>
      <w:r w:rsidRPr="005774D2">
        <w:t xml:space="preserve">Uitvoeren van onderhouds- en schoonmaakwerkzaamheden (complex, terrein, kantine, </w:t>
      </w:r>
      <w:r w:rsidR="00F3627A">
        <w:t xml:space="preserve">     </w:t>
      </w:r>
      <w:r w:rsidRPr="005774D2">
        <w:t xml:space="preserve">kleedkamers). </w:t>
      </w:r>
    </w:p>
    <w:p w14:paraId="32ED5850" w14:textId="77777777" w:rsidR="00815B77" w:rsidRDefault="003A1F95" w:rsidP="00815B77">
      <w:pPr>
        <w:pStyle w:val="ListParagraph"/>
        <w:numPr>
          <w:ilvl w:val="0"/>
          <w:numId w:val="11"/>
        </w:numPr>
      </w:pPr>
      <w:r w:rsidRPr="005774D2">
        <w:t xml:space="preserve">Uitvoeren van ondersteunende diensten voor dienstdoende kaderleden. </w:t>
      </w:r>
    </w:p>
    <w:p w14:paraId="769C1126" w14:textId="77777777" w:rsidR="00815B77" w:rsidRDefault="003A1F95" w:rsidP="00815B77">
      <w:pPr>
        <w:pStyle w:val="ListParagraph"/>
        <w:numPr>
          <w:ilvl w:val="0"/>
          <w:numId w:val="11"/>
        </w:numPr>
      </w:pPr>
      <w:r w:rsidRPr="005774D2">
        <w:t xml:space="preserve">Fluiten van wedstrijden (clubscheidsrechter). </w:t>
      </w:r>
    </w:p>
    <w:p w14:paraId="356CFA6F" w14:textId="77777777" w:rsidR="00815B77" w:rsidRDefault="003A1F95" w:rsidP="00815B77">
      <w:pPr>
        <w:pStyle w:val="ListParagraph"/>
        <w:numPr>
          <w:ilvl w:val="0"/>
          <w:numId w:val="11"/>
        </w:numPr>
      </w:pPr>
      <w:r w:rsidRPr="005774D2">
        <w:t xml:space="preserve">Andere werkzaamheden, nader te bepalen door </w:t>
      </w:r>
      <w:r w:rsidR="00633659" w:rsidRPr="005774D2">
        <w:t>het bestuur</w:t>
      </w:r>
      <w:r w:rsidRPr="005774D2">
        <w:t xml:space="preserve">. </w:t>
      </w:r>
    </w:p>
    <w:p w14:paraId="1D497163" w14:textId="05D41D19" w:rsidR="003A1F95" w:rsidRPr="005774D2" w:rsidRDefault="003A1F95" w:rsidP="003051B3">
      <w:pPr>
        <w:jc w:val="both"/>
      </w:pPr>
      <w:r w:rsidRPr="005774D2">
        <w:t xml:space="preserve">Het bestuur bepaalt de aard van de taakstraf en hoe vaak (frequentie) en/of hoe lang (tijdsduur) de taakstraf geldt. Het lid heeft het recht om in beroep te gaan tegen een taakstraf, zoals vermeld onder artikel 5. </w:t>
      </w:r>
      <w:proofErr w:type="gramStart"/>
      <w:r w:rsidRPr="005774D2">
        <w:t>Indien</w:t>
      </w:r>
      <w:proofErr w:type="gramEnd"/>
      <w:r w:rsidRPr="005774D2">
        <w:t xml:space="preserve"> een spelend lid een taakstraf krijgt opgelegd en hij of zij weigert om deze uit te voeren, dan kan het bestuur een nader te bepalen aanvullende straf opleggen. </w:t>
      </w:r>
      <w:proofErr w:type="gramStart"/>
      <w:r w:rsidRPr="005774D2">
        <w:t>Indien</w:t>
      </w:r>
      <w:proofErr w:type="gramEnd"/>
      <w:r w:rsidRPr="005774D2">
        <w:t xml:space="preserve"> een niet-spelend lid een taakstraf krijgt opgelegd en hij of zij weigert om deze uit te voeren, dan zal het bestuur het lid de toegang tot het complex gedurende een bepaalde periode te ontzeggen, of royement voor te stellen in de eerstkomende Algemene ledenvergadering. </w:t>
      </w:r>
    </w:p>
    <w:p w14:paraId="258F9552" w14:textId="77777777" w:rsidR="003A1F95" w:rsidRPr="005774D2" w:rsidRDefault="003A1F95" w:rsidP="00D632A1">
      <w:pPr>
        <w:jc w:val="both"/>
        <w:rPr>
          <w:b/>
        </w:rPr>
      </w:pPr>
      <w:r w:rsidRPr="005774D2">
        <w:rPr>
          <w:b/>
        </w:rPr>
        <w:lastRenderedPageBreak/>
        <w:t xml:space="preserve">4.3 Schorsing </w:t>
      </w:r>
    </w:p>
    <w:p w14:paraId="106020AA" w14:textId="77777777" w:rsidR="003A1F95" w:rsidRPr="005774D2" w:rsidRDefault="003A1F95" w:rsidP="00D632A1">
      <w:pPr>
        <w:jc w:val="both"/>
      </w:pPr>
      <w:r w:rsidRPr="005774D2">
        <w:t xml:space="preserve">Gedurende de periode dat een lid is geschorst, kunnen de aan het lidmaatschap verbonden rechten niet of slechts gedeeltelijk worden uitgeoefend. Het lid heeft het recht om in beroep te gaan tegen een schorsing, zoals vermeld onder artikel 5. </w:t>
      </w:r>
    </w:p>
    <w:p w14:paraId="52D1E43C" w14:textId="77777777" w:rsidR="003A1F95" w:rsidRPr="005774D2" w:rsidRDefault="003A1F95" w:rsidP="00D632A1">
      <w:pPr>
        <w:jc w:val="both"/>
      </w:pPr>
      <w:r w:rsidRPr="005774D2">
        <w:rPr>
          <w:b/>
        </w:rPr>
        <w:t>4.4 Uitsluiting van deelneming aan wedstrijden</w:t>
      </w:r>
      <w:r w:rsidRPr="005774D2">
        <w:t xml:space="preserve"> </w:t>
      </w:r>
    </w:p>
    <w:p w14:paraId="592DC0C4" w14:textId="77777777" w:rsidR="003A1F95" w:rsidRPr="005774D2" w:rsidRDefault="003A1F95" w:rsidP="00D632A1">
      <w:pPr>
        <w:jc w:val="both"/>
      </w:pPr>
      <w:r w:rsidRPr="005774D2">
        <w:t>Het bestuur kan een lid of team</w:t>
      </w:r>
      <w:r w:rsidR="000B4D6E" w:rsidRPr="005774D2">
        <w:t>,</w:t>
      </w:r>
      <w:r w:rsidRPr="005774D2">
        <w:t xml:space="preserve"> hetzij voor een bepaalde duur, hetzij voor een in de straf bepaald aantal wedstrijden</w:t>
      </w:r>
      <w:r w:rsidR="000B4D6E" w:rsidRPr="005774D2">
        <w:t>,</w:t>
      </w:r>
      <w:r w:rsidRPr="005774D2">
        <w:t xml:space="preserve"> uitsluiten van het deelnemen aan wedstrijden of uitsluiten van de competitie. </w:t>
      </w:r>
    </w:p>
    <w:p w14:paraId="4B48F96B" w14:textId="77777777" w:rsidR="003A1F95" w:rsidRPr="005774D2" w:rsidRDefault="003A1F95" w:rsidP="003051B3">
      <w:r w:rsidRPr="005774D2">
        <w:rPr>
          <w:b/>
        </w:rPr>
        <w:t>4.5 Betalen van opgelegde geldboete</w:t>
      </w:r>
      <w:r w:rsidRPr="005774D2">
        <w:t xml:space="preserve"> </w:t>
      </w:r>
      <w:r w:rsidRPr="005774D2">
        <w:br/>
        <w:t xml:space="preserve">Leden moeten de door de KNVB opgelegde geldboetes, waaronder die als gevolg van een gele of rode kaart, zelf binnen de door Odin aangegeven betaaltermijn aan Odin betalen, tenzij door het bestuur anders beslist wordt. Als een lid een door de KNVB opgelegde geldboete niet binnen de aangegeven termijn betaalt, volgt er automatisch een schorsing voor alle wedstrijden en trainingen tot het moment dat het lid zijn geldboete volledig betaald heeft. Duurt de schorsing langer dan één jaar, dan zal het bestuur het lid voor royement voordragen voor de Algemene ledenvergadering. </w:t>
      </w:r>
    </w:p>
    <w:p w14:paraId="49954C05" w14:textId="77777777" w:rsidR="00AB025A" w:rsidRPr="005774D2" w:rsidRDefault="003A1F95" w:rsidP="00D632A1">
      <w:pPr>
        <w:jc w:val="both"/>
      </w:pPr>
      <w:r w:rsidRPr="005774D2">
        <w:rPr>
          <w:b/>
        </w:rPr>
        <w:t>4.6 Ontzegging van rechten</w:t>
      </w:r>
      <w:r w:rsidRPr="005774D2">
        <w:t xml:space="preserve"> </w:t>
      </w:r>
    </w:p>
    <w:p w14:paraId="7F9246F6" w14:textId="77777777" w:rsidR="003A1F95" w:rsidRPr="005774D2" w:rsidRDefault="003A1F95" w:rsidP="00D632A1">
      <w:pPr>
        <w:jc w:val="both"/>
      </w:pPr>
      <w:r w:rsidRPr="005774D2">
        <w:t xml:space="preserve">Het bestuur kan een lid het recht ontzeggen om één of meer functies bij Odin, voor een nader te bepalen termijn, uit te oefenen. </w:t>
      </w:r>
    </w:p>
    <w:p w14:paraId="29B941D5" w14:textId="77777777" w:rsidR="003A1F95" w:rsidRPr="005774D2" w:rsidRDefault="003A1F95" w:rsidP="00D632A1">
      <w:pPr>
        <w:jc w:val="both"/>
      </w:pPr>
      <w:r w:rsidRPr="005774D2">
        <w:rPr>
          <w:b/>
        </w:rPr>
        <w:t>4.7 Vergoeding van de toegebrachte schade</w:t>
      </w:r>
      <w:r w:rsidRPr="005774D2">
        <w:t xml:space="preserve"> </w:t>
      </w:r>
    </w:p>
    <w:p w14:paraId="431F4299" w14:textId="77777777" w:rsidR="003A1F95" w:rsidRPr="005774D2" w:rsidRDefault="003A1F95" w:rsidP="00D632A1">
      <w:pPr>
        <w:jc w:val="both"/>
      </w:pPr>
      <w:r w:rsidRPr="005774D2">
        <w:t>Materiële schade die ontstaat als gevolg van wangedrag, wordt volledig verhaald op de daders of de wettelijke vertegenwoordigers van daders</w:t>
      </w:r>
      <w:r w:rsidR="00AB025A" w:rsidRPr="005774D2">
        <w:t>,</w:t>
      </w:r>
      <w:r w:rsidRPr="005774D2">
        <w:t xml:space="preserve"> in geval het minderjarige jeugdleden zijn. Elke geconstateerde schade wordt geacht veroorzaakt te zijn door die persoon of groep personen die de betreffende zaak het laatst heeft gebruikt voor zover het tegendeel niet door betrokkene(n) wordt aangetoond. Als een lid, of zijn wettelijke vertegenwoordigers in geval van een minderjarig lid, het door Odin aangegeven schadebedrag niet binnen de aangegeven termijn betaalt, volgt er automatisch een volledige schorsing tot het moment dat het lid het schadebedrag volledig betaald heeft. Het lid heeft het recht om in beroep te gaan tegen het in rekening gebrachte schadebedrag en/of de opgelegde schorsing, zoals vermeld onder artikel 5. Duurt de schorsing langer dan één jaar, dan zal het bestuur het lid voor royement voor te dragen voor de Algemene ledenvergadering. Odin behoudt zich te allen tijde het recht voor om het lid of de wettelijke vertegenwoordigers in geval het een minderjarig jeugdlid is, juridisch aansprakelijk te stellen voor de veroorzaakte schade. </w:t>
      </w:r>
    </w:p>
    <w:p w14:paraId="214AC698" w14:textId="77777777" w:rsidR="003A1F95" w:rsidRPr="005774D2" w:rsidRDefault="003A1F95" w:rsidP="00D632A1">
      <w:pPr>
        <w:jc w:val="both"/>
        <w:rPr>
          <w:b/>
        </w:rPr>
      </w:pPr>
      <w:r w:rsidRPr="005774D2">
        <w:rPr>
          <w:b/>
        </w:rPr>
        <w:t xml:space="preserve">4.8 Accommodatieverbod </w:t>
      </w:r>
    </w:p>
    <w:p w14:paraId="4CB174FB" w14:textId="77777777" w:rsidR="003A1F95" w:rsidRPr="005774D2" w:rsidRDefault="003A1F95" w:rsidP="00D632A1">
      <w:pPr>
        <w:jc w:val="both"/>
      </w:pPr>
      <w:r w:rsidRPr="005774D2">
        <w:t>Het bestuur kan bepalen om een lid aanvullend aan een schorsing</w:t>
      </w:r>
      <w:r w:rsidR="00AB025A" w:rsidRPr="005774D2">
        <w:t>,</w:t>
      </w:r>
      <w:r w:rsidRPr="005774D2">
        <w:t xml:space="preserve"> de toegang tot het </w:t>
      </w:r>
      <w:proofErr w:type="spellStart"/>
      <w:r w:rsidRPr="005774D2">
        <w:t>Zoudenbalch</w:t>
      </w:r>
      <w:proofErr w:type="spellEnd"/>
      <w:r w:rsidRPr="005774D2">
        <w:t xml:space="preserve"> sportpark te ontzeggen. </w:t>
      </w:r>
    </w:p>
    <w:p w14:paraId="4EE1B120" w14:textId="77777777" w:rsidR="003A1F95" w:rsidRPr="005774D2" w:rsidRDefault="003A1F95" w:rsidP="00D632A1">
      <w:pPr>
        <w:jc w:val="both"/>
        <w:rPr>
          <w:b/>
        </w:rPr>
      </w:pPr>
      <w:r w:rsidRPr="005774D2">
        <w:rPr>
          <w:b/>
        </w:rPr>
        <w:t xml:space="preserve">4.9 Ontzetting </w:t>
      </w:r>
    </w:p>
    <w:p w14:paraId="435500B3" w14:textId="77777777" w:rsidR="003A1F95" w:rsidRPr="005774D2" w:rsidRDefault="003A1F95" w:rsidP="00D632A1">
      <w:pPr>
        <w:jc w:val="both"/>
      </w:pPr>
      <w:r w:rsidRPr="005774D2">
        <w:t xml:space="preserve">Een ontzetting uit het lidmaatschap kan alleen worden uitgesproken wanneer een lid in strijd met de statuten, reglementen of besluiten van de vereniging handelt, of de vereniging op onredelijke wijze benadeelt. </w:t>
      </w:r>
      <w:r w:rsidR="00BA13ED" w:rsidRPr="005774D2">
        <w:t xml:space="preserve">Een ontzetting kan alleen worden uitgesproken door de Algemene Leden Vergadering. </w:t>
      </w:r>
      <w:r w:rsidRPr="005774D2">
        <w:t>Nadat het bestuur heeft besloten</w:t>
      </w:r>
      <w:r w:rsidR="00BA13ED" w:rsidRPr="005774D2">
        <w:t xml:space="preserve"> dat het een lid wil ontzetten uit het lidmaatschap</w:t>
      </w:r>
      <w:r w:rsidRPr="005774D2">
        <w:t>, wordt het lid zo spoedig mogelijk door middel van een brief met bericht van ontvangst met opgave van redenen van het besluit in kennis gesteld.</w:t>
      </w:r>
      <w:r w:rsidR="00BA13ED" w:rsidRPr="005774D2">
        <w:t xml:space="preserve"> Op de eerstvolgende Algemene Leden Vergadering zal het verzoek tot </w:t>
      </w:r>
      <w:r w:rsidR="00BA13ED" w:rsidRPr="005774D2">
        <w:lastRenderedPageBreak/>
        <w:t>ontzetting behandeld worden. Deze algemene ledenvergadering zal binnen 3 maanden gehouden worden.</w:t>
      </w:r>
    </w:p>
    <w:p w14:paraId="2F08B855" w14:textId="77777777" w:rsidR="003A1F95" w:rsidRPr="005774D2" w:rsidRDefault="003A1F95" w:rsidP="00D632A1">
      <w:pPr>
        <w:jc w:val="both"/>
        <w:rPr>
          <w:b/>
        </w:rPr>
      </w:pPr>
      <w:r w:rsidRPr="005774D2">
        <w:rPr>
          <w:b/>
        </w:rPr>
        <w:t xml:space="preserve">4.10 Aanvullende sancties </w:t>
      </w:r>
    </w:p>
    <w:p w14:paraId="7C945E88" w14:textId="77777777" w:rsidR="003A1F95" w:rsidRPr="005774D2" w:rsidRDefault="003A1F95" w:rsidP="00D632A1">
      <w:pPr>
        <w:jc w:val="both"/>
      </w:pPr>
      <w:r w:rsidRPr="005774D2">
        <w:t>Aanvullende sancties kunnen door de KNVB worden opgelegd</w:t>
      </w:r>
      <w:r w:rsidR="006B7A2A" w:rsidRPr="005774D2">
        <w:t xml:space="preserve"> </w:t>
      </w:r>
      <w:r w:rsidRPr="005774D2">
        <w:t xml:space="preserve">in geval van excessen, te weten buitensporig fysiek en/of verbaal geweld. Het gaat dan om ernstige bedreigingen, molestaties van scheidsrechters, spelers en/of trainers en collectieve vechtpartijen. Bij buitensporig fysiek geweld, wanneer dit individueel wordt gepleegd, ontzet de tuchtcommissie van de KNVB leden sneller uit het lidmaatschap van de KNVB. Bij collectieve excessieve overtredingen gaat de tuchtcommissie van de KNVB eerder over tot het uit de competitie nemen van een elftal of team. Het bestuur van Odin zal bij voornoemde overtredingen dan ook altijd direct de KNVB informeren. Ontzetting uit het lidmaatschap van de KNVB betekent automatisch schorsing van het lid voor de duur van de ontzetting. </w:t>
      </w:r>
    </w:p>
    <w:p w14:paraId="62FB7673" w14:textId="77777777" w:rsidR="003A1F95" w:rsidRPr="005774D2" w:rsidRDefault="003A1F95" w:rsidP="00D632A1">
      <w:pPr>
        <w:jc w:val="both"/>
      </w:pPr>
      <w:r w:rsidRPr="005774D2">
        <w:rPr>
          <w:b/>
        </w:rPr>
        <w:t>4.11 Overige zaken</w:t>
      </w:r>
      <w:r w:rsidRPr="005774D2">
        <w:t xml:space="preserve"> </w:t>
      </w:r>
    </w:p>
    <w:p w14:paraId="63FBFB1B" w14:textId="77777777" w:rsidR="003A1F95" w:rsidRPr="005774D2" w:rsidRDefault="003A1F95" w:rsidP="00D632A1">
      <w:pPr>
        <w:jc w:val="both"/>
      </w:pPr>
      <w:r w:rsidRPr="005774D2">
        <w:t xml:space="preserve">Gedurende de periode dat een lid is geschorst, kunnen de aan het lidmaatschap verbonden rechten niet of slechts gedeeltelijk worden uitgeoefend. Odin zal bij gedragingen van buitensporig verbaal en/of fysiek geweld te allen tijde melding doen bij de KNVB. Odin houdt bij bepaling van de strafmaat geen rekening met de hoogte van een eventuele strafoplegging door de KNVB rechtstreeks. Bij een zware misdraging kan het bestuur, overgaan tot het doen van aangifte bij de politie. Van begeleidende kaderleden en betrokken commissies en coördinatoren wordt een meewerkende houding verwacht bij het tot uitvoering brengen van de opgelegde straffen. </w:t>
      </w:r>
      <w:proofErr w:type="gramStart"/>
      <w:r w:rsidRPr="005774D2">
        <w:t>Indien</w:t>
      </w:r>
      <w:proofErr w:type="gramEnd"/>
      <w:r w:rsidRPr="005774D2">
        <w:t xml:space="preserve"> een begeleidend kaderlid niet meewerkt, zal het bestuur passende maatregelen nemen of een sanctie opleggen. </w:t>
      </w:r>
    </w:p>
    <w:p w14:paraId="54DD3923" w14:textId="77777777" w:rsidR="00D42A88" w:rsidRPr="005774D2" w:rsidRDefault="003A1F95" w:rsidP="00D632A1">
      <w:pPr>
        <w:rPr>
          <w:b/>
        </w:rPr>
      </w:pPr>
      <w:r w:rsidRPr="005774D2">
        <w:rPr>
          <w:b/>
        </w:rPr>
        <w:t xml:space="preserve">5. Beroepsmogelijkheid </w:t>
      </w:r>
      <w:r w:rsidR="00D42A88" w:rsidRPr="005774D2">
        <w:rPr>
          <w:b/>
        </w:rPr>
        <w:br/>
      </w:r>
    </w:p>
    <w:p w14:paraId="45E5D6FF" w14:textId="77777777" w:rsidR="003A1F95" w:rsidRPr="005774D2" w:rsidRDefault="003A1F95" w:rsidP="00D632A1">
      <w:pPr>
        <w:jc w:val="both"/>
      </w:pPr>
      <w:r w:rsidRPr="005774D2">
        <w:t xml:space="preserve">Leden kunnen tegen hun straf in beroep </w:t>
      </w:r>
      <w:r w:rsidR="000B4D6E" w:rsidRPr="005774D2">
        <w:t xml:space="preserve">gaan </w:t>
      </w:r>
      <w:r w:rsidRPr="005774D2">
        <w:t>bij de algemene ledenvergadering. (Statuten artikel 6, lid 8, sub a).</w:t>
      </w:r>
      <w:r w:rsidR="00BD0024" w:rsidRPr="005774D2">
        <w:t xml:space="preserve"> Een lid kan binnen een maand in beroep gaan. Een beroep moet schriftelijk of per e-mail aan het bestuur kenbaar gemaakt worden, waarna het bestuur binnen 3 maanden een algemene ledenvergadering zal organiseren.</w:t>
      </w:r>
      <w:r w:rsidR="00BA13ED" w:rsidRPr="005774D2">
        <w:t xml:space="preserve"> De straf blijft van kracht totdat het beroep op de Algemene Leden Vergadering is behandeld.</w:t>
      </w:r>
      <w:r w:rsidRPr="005774D2">
        <w:t xml:space="preserve"> </w:t>
      </w:r>
      <w:r w:rsidR="00BD0024" w:rsidRPr="005774D2">
        <w:t>Het beroep</w:t>
      </w:r>
      <w:r w:rsidRPr="005774D2">
        <w:t xml:space="preserve"> zal op de ledenvergadering als volgt behandel</w:t>
      </w:r>
      <w:r w:rsidR="000B4D6E" w:rsidRPr="005774D2">
        <w:t xml:space="preserve">d </w:t>
      </w:r>
      <w:r w:rsidRPr="005774D2">
        <w:t>worden:</w:t>
      </w:r>
    </w:p>
    <w:p w14:paraId="25D2DA9B" w14:textId="77777777" w:rsidR="00D632A1" w:rsidRDefault="003A1F95" w:rsidP="00D632A1">
      <w:pPr>
        <w:pStyle w:val="ListParagraph"/>
        <w:numPr>
          <w:ilvl w:val="0"/>
          <w:numId w:val="10"/>
        </w:numPr>
      </w:pPr>
      <w:r w:rsidRPr="005774D2">
        <w:t>Het bestuur zal haar besluit toelichten.</w:t>
      </w:r>
    </w:p>
    <w:p w14:paraId="59A41D6A" w14:textId="77777777" w:rsidR="00D632A1" w:rsidRDefault="003A1F95" w:rsidP="00D632A1">
      <w:pPr>
        <w:pStyle w:val="ListParagraph"/>
        <w:numPr>
          <w:ilvl w:val="0"/>
          <w:numId w:val="10"/>
        </w:numPr>
      </w:pPr>
      <w:r w:rsidRPr="005774D2">
        <w:t xml:space="preserve">Het lid krijgt spreektijd. Hierbij is het mogelijk dat een lid zich laat vertegenwoordigen. </w:t>
      </w:r>
    </w:p>
    <w:p w14:paraId="1E39438B" w14:textId="77777777" w:rsidR="00D632A1" w:rsidRDefault="003A1F95" w:rsidP="00D632A1">
      <w:pPr>
        <w:pStyle w:val="ListParagraph"/>
        <w:numPr>
          <w:ilvl w:val="0"/>
          <w:numId w:val="10"/>
        </w:numPr>
      </w:pPr>
      <w:r w:rsidRPr="005774D2">
        <w:t xml:space="preserve">De aanwezigen op de algemene ledenvergadering krijgen de mogelijkheid om vragen te stellen aan </w:t>
      </w:r>
      <w:r w:rsidR="00D632A1">
        <w:t xml:space="preserve">   </w:t>
      </w:r>
      <w:r w:rsidRPr="005774D2">
        <w:t>het bestuur, het betreffende lid of zijn/haar vertegenwoordiger.</w:t>
      </w:r>
    </w:p>
    <w:p w14:paraId="6DDD1546" w14:textId="77777777" w:rsidR="00D632A1" w:rsidRDefault="003A1F95" w:rsidP="00D632A1">
      <w:pPr>
        <w:pStyle w:val="ListParagraph"/>
        <w:numPr>
          <w:ilvl w:val="0"/>
          <w:numId w:val="10"/>
        </w:numPr>
      </w:pPr>
      <w:r w:rsidRPr="005774D2">
        <w:t xml:space="preserve">Er volgt een schriftelijke anonieme stemming. </w:t>
      </w:r>
      <w:proofErr w:type="gramStart"/>
      <w:r w:rsidRPr="005774D2">
        <w:t>Indien</w:t>
      </w:r>
      <w:proofErr w:type="gramEnd"/>
      <w:r w:rsidRPr="005774D2">
        <w:t xml:space="preserve"> er meerdere sancties op zijn gelegd wordt over iedere sanctie afzonderlijk gestemd. Stembiljetten zullen anoniem maar genummerd zijn.</w:t>
      </w:r>
      <w:r w:rsidR="006B7A2A" w:rsidRPr="005774D2">
        <w:t xml:space="preserve"> </w:t>
      </w:r>
      <w:proofErr w:type="gramStart"/>
      <w:r w:rsidR="006B7A2A" w:rsidRPr="005774D2">
        <w:t>Ingevolge</w:t>
      </w:r>
      <w:proofErr w:type="gramEnd"/>
      <w:r w:rsidR="006B7A2A" w:rsidRPr="005774D2">
        <w:t xml:space="preserve"> artikel 17 lid van de statuten kan een lid een ander lid machtigen om te stemmen. Ieder lid kan maar door maximaal 1 persoon gemachtigd worden.</w:t>
      </w:r>
    </w:p>
    <w:p w14:paraId="3A6631DD" w14:textId="77777777" w:rsidR="00D632A1" w:rsidRDefault="003A1F95" w:rsidP="00D632A1">
      <w:pPr>
        <w:pStyle w:val="ListParagraph"/>
        <w:numPr>
          <w:ilvl w:val="0"/>
          <w:numId w:val="10"/>
        </w:numPr>
      </w:pPr>
      <w:r w:rsidRPr="005774D2">
        <w:t>Na de stemming wordt de algemene ledenvergadering geschorst om de stemmen te tellen</w:t>
      </w:r>
    </w:p>
    <w:p w14:paraId="1D75C1F7" w14:textId="3ACF058F" w:rsidR="003A1F95" w:rsidRPr="005774D2" w:rsidRDefault="003A1F95" w:rsidP="00D632A1">
      <w:pPr>
        <w:pStyle w:val="ListParagraph"/>
        <w:numPr>
          <w:ilvl w:val="0"/>
          <w:numId w:val="10"/>
        </w:numPr>
      </w:pPr>
      <w:r w:rsidRPr="005774D2">
        <w:t>De algemene ledenvergadering wordt hervat met de uitkomst van de stemming(en)</w:t>
      </w:r>
      <w:r w:rsidRPr="005774D2">
        <w:br/>
      </w:r>
    </w:p>
    <w:p w14:paraId="499EE597" w14:textId="77777777" w:rsidR="003A1F95" w:rsidRPr="005774D2" w:rsidRDefault="003A1F95" w:rsidP="00D632A1">
      <w:pPr>
        <w:jc w:val="both"/>
      </w:pPr>
      <w:r w:rsidRPr="005774D2">
        <w:t xml:space="preserve">De uitkomst van de stemming is bindend. </w:t>
      </w:r>
      <w:proofErr w:type="gramStart"/>
      <w:r w:rsidRPr="005774D2">
        <w:t>Indien</w:t>
      </w:r>
      <w:proofErr w:type="gramEnd"/>
      <w:r w:rsidRPr="005774D2">
        <w:t xml:space="preserve"> de stemmen staken wordt er ingevolge de statuten artikel 17 lid 7 beslist dat het voorstel tot opleggen van de sanctie is verworpen. </w:t>
      </w:r>
    </w:p>
    <w:p w14:paraId="7951E7CD" w14:textId="77777777" w:rsidR="005774D2" w:rsidRDefault="005774D2" w:rsidP="00D632A1">
      <w:pPr>
        <w:jc w:val="both"/>
        <w:rPr>
          <w:b/>
        </w:rPr>
      </w:pPr>
      <w:r>
        <w:rPr>
          <w:b/>
        </w:rPr>
        <w:br w:type="page"/>
      </w:r>
    </w:p>
    <w:p w14:paraId="6FDAA8EB" w14:textId="66D44B19" w:rsidR="003A1F95" w:rsidRPr="005774D2" w:rsidRDefault="003A1F95" w:rsidP="00D632A1">
      <w:pPr>
        <w:jc w:val="both"/>
        <w:rPr>
          <w:b/>
        </w:rPr>
      </w:pPr>
      <w:r w:rsidRPr="005774D2">
        <w:rPr>
          <w:b/>
        </w:rPr>
        <w:lastRenderedPageBreak/>
        <w:t xml:space="preserve">6. Informatieverstrekking </w:t>
      </w:r>
    </w:p>
    <w:p w14:paraId="328F421F" w14:textId="77777777" w:rsidR="003A1F95" w:rsidRPr="005774D2" w:rsidRDefault="003A1F95" w:rsidP="00D632A1">
      <w:pPr>
        <w:jc w:val="both"/>
      </w:pPr>
      <w:r w:rsidRPr="005774D2">
        <w:t xml:space="preserve">Het bestuur zal bij een opgelegde straf alle belanghebbenden tijdig schriftelijk en/of per e-mail informeren zoals daar zijn: </w:t>
      </w:r>
    </w:p>
    <w:p w14:paraId="3CE877C1" w14:textId="77777777" w:rsidR="003A1F95" w:rsidRPr="005774D2" w:rsidRDefault="003A1F95" w:rsidP="00D632A1">
      <w:pPr>
        <w:pStyle w:val="ListParagraph"/>
        <w:numPr>
          <w:ilvl w:val="0"/>
          <w:numId w:val="5"/>
        </w:numPr>
        <w:jc w:val="both"/>
      </w:pPr>
      <w:r w:rsidRPr="005774D2">
        <w:t>Betrokken lid en wettelijk vertegenwoordigers (ouders/verzorgers) bij een jeugdlid.</w:t>
      </w:r>
    </w:p>
    <w:p w14:paraId="3D46EE72" w14:textId="77777777" w:rsidR="003A1F95" w:rsidRPr="005774D2" w:rsidRDefault="003A1F95" w:rsidP="00D632A1">
      <w:pPr>
        <w:pStyle w:val="ListParagraph"/>
        <w:numPr>
          <w:ilvl w:val="0"/>
          <w:numId w:val="5"/>
        </w:numPr>
        <w:jc w:val="both"/>
      </w:pPr>
      <w:r w:rsidRPr="005774D2">
        <w:t xml:space="preserve">Begeleidende kaderleden (elftaltrainer, elftalleider). </w:t>
      </w:r>
    </w:p>
    <w:p w14:paraId="65366241" w14:textId="77777777" w:rsidR="003A1F95" w:rsidRPr="005774D2" w:rsidRDefault="003A1F95" w:rsidP="00D632A1">
      <w:pPr>
        <w:pStyle w:val="ListParagraph"/>
        <w:numPr>
          <w:ilvl w:val="0"/>
          <w:numId w:val="5"/>
        </w:numPr>
        <w:jc w:val="both"/>
      </w:pPr>
      <w:r w:rsidRPr="005774D2">
        <w:t xml:space="preserve">Betrokken commissies en coördinatoren. </w:t>
      </w:r>
    </w:p>
    <w:p w14:paraId="72644575" w14:textId="77777777" w:rsidR="003A1F95" w:rsidRPr="005774D2" w:rsidRDefault="003A1F95" w:rsidP="00D632A1">
      <w:pPr>
        <w:pStyle w:val="ListParagraph"/>
        <w:numPr>
          <w:ilvl w:val="0"/>
          <w:numId w:val="5"/>
        </w:numPr>
        <w:jc w:val="both"/>
      </w:pPr>
      <w:r w:rsidRPr="005774D2">
        <w:t>Andere betrokken partijen, dit ter beoordeling van het bestuur.</w:t>
      </w:r>
    </w:p>
    <w:p w14:paraId="0BC97E49" w14:textId="77777777" w:rsidR="003A1F95" w:rsidRPr="005774D2" w:rsidRDefault="003A1F95" w:rsidP="00D632A1">
      <w:pPr>
        <w:jc w:val="both"/>
        <w:rPr>
          <w:b/>
        </w:rPr>
      </w:pPr>
      <w:r w:rsidRPr="005774D2">
        <w:br w:type="page"/>
      </w:r>
      <w:r w:rsidRPr="005774D2">
        <w:rPr>
          <w:b/>
        </w:rPr>
        <w:lastRenderedPageBreak/>
        <w:t>Bijlage 1: richtlijnen straffen</w:t>
      </w:r>
      <w:r w:rsidR="00D42A88" w:rsidRPr="005774D2">
        <w:rPr>
          <w:b/>
        </w:rPr>
        <w:t xml:space="preserve"> (binnen en buiten het veld)</w:t>
      </w:r>
    </w:p>
    <w:p w14:paraId="4BFE75D5" w14:textId="77777777" w:rsidR="003A1F95" w:rsidRPr="005774D2" w:rsidRDefault="003A1F95" w:rsidP="00D632A1">
      <w:pPr>
        <w:jc w:val="both"/>
      </w:pPr>
      <w:r w:rsidRPr="005774D2">
        <w:t xml:space="preserve">Er hebben zich het afgelopen jaar </w:t>
      </w:r>
      <w:proofErr w:type="gramStart"/>
      <w:r w:rsidRPr="005774D2">
        <w:t>teveel</w:t>
      </w:r>
      <w:proofErr w:type="gramEnd"/>
      <w:r w:rsidRPr="005774D2">
        <w:t xml:space="preserve"> incidenten voorgedaan die de sfeer bederven en het imago van ODIN schaden. Het bestuur heeft besloten een duidelijke lijn uit te zetten met preventieve en corrigerende maatregelen voor degenen die zich niet aan de regels wensen te houden.</w:t>
      </w:r>
    </w:p>
    <w:p w14:paraId="7BFB58DF" w14:textId="77777777" w:rsidR="003A1F95" w:rsidRPr="005774D2" w:rsidRDefault="003A1F95" w:rsidP="00D632A1">
      <w:pPr>
        <w:jc w:val="both"/>
      </w:pPr>
      <w:r w:rsidRPr="005774D2">
        <w:t xml:space="preserve">Straffen worden toegekend door </w:t>
      </w:r>
      <w:r w:rsidR="003C080A" w:rsidRPr="005774D2">
        <w:t xml:space="preserve">het </w:t>
      </w:r>
      <w:r w:rsidRPr="005774D2">
        <w:t xml:space="preserve">bestuur en staan los van eventuele straffen welke door de KNVB opgelegd kunnen worden. Het bestuur heeft ten alle tijden de mogelijkheid om af te wijken van onderstaand schema </w:t>
      </w:r>
      <w:proofErr w:type="gramStart"/>
      <w:r w:rsidRPr="005774D2">
        <w:t>indien</w:t>
      </w:r>
      <w:proofErr w:type="gramEnd"/>
      <w:r w:rsidRPr="005774D2">
        <w:t xml:space="preserve"> zij dit nodig acht.</w:t>
      </w:r>
    </w:p>
    <w:p w14:paraId="748D63D0" w14:textId="77777777" w:rsidR="003A1F95" w:rsidRPr="005774D2" w:rsidRDefault="003A1F95" w:rsidP="00D632A1">
      <w:pPr>
        <w:jc w:val="both"/>
      </w:pPr>
      <w:r w:rsidRPr="005774D2">
        <w:t>Kortdurende schorsingen kunnen gepaard gaan met taakstraffen, zoals het schoonmaken van kleedkamers en het terrein, werkzaamheden in de kantine etc.</w:t>
      </w:r>
    </w:p>
    <w:p w14:paraId="6F3B05B1" w14:textId="77777777" w:rsidR="003A1F95" w:rsidRPr="005774D2" w:rsidRDefault="003A1F95" w:rsidP="00D632A1">
      <w:pPr>
        <w:jc w:val="both"/>
      </w:pPr>
      <w:r w:rsidRPr="005774D2">
        <w:t>Dit overzicht wordt gegeven aan ieder lid zodat voor iedereen duidelijk is wat hem of haar te wachten staat op het moment dat hij of zij de gedragsregels overtreedt.</w:t>
      </w:r>
    </w:p>
    <w:p w14:paraId="46563D21" w14:textId="2616CF4B" w:rsidR="003A1F95" w:rsidRPr="005774D2" w:rsidRDefault="003A1F95" w:rsidP="00815B77">
      <w:pPr>
        <w:rPr>
          <w:b/>
        </w:rPr>
      </w:pPr>
      <w:r w:rsidRPr="005774D2">
        <w:rPr>
          <w:b/>
        </w:rPr>
        <w:t>De richtlijnen</w:t>
      </w:r>
      <w:r w:rsidR="00D42A88" w:rsidRPr="005774D2">
        <w:rPr>
          <w:b/>
        </w:rPr>
        <w:br/>
      </w:r>
      <w:r w:rsidR="00D42A88" w:rsidRPr="005774D2">
        <w:rPr>
          <w:b/>
        </w:rPr>
        <w:br/>
      </w:r>
      <w:r w:rsidR="003C080A" w:rsidRPr="005774D2">
        <w:rPr>
          <w:b/>
        </w:rPr>
        <w:t xml:space="preserve">- </w:t>
      </w:r>
      <w:r w:rsidR="006B7A2A" w:rsidRPr="005774D2">
        <w:rPr>
          <w:b/>
        </w:rPr>
        <w:t>In onderstaande richtlijnen dienen</w:t>
      </w:r>
      <w:r w:rsidR="00D42A88" w:rsidRPr="005774D2">
        <w:rPr>
          <w:b/>
        </w:rPr>
        <w:t xml:space="preserve"> zomer- en winterstop niet mee</w:t>
      </w:r>
      <w:r w:rsidR="006B7A2A" w:rsidRPr="005774D2">
        <w:rPr>
          <w:b/>
        </w:rPr>
        <w:t xml:space="preserve"> te worden geteld</w:t>
      </w:r>
      <w:r w:rsidR="00D42A88" w:rsidRPr="005774D2">
        <w:rPr>
          <w:b/>
        </w:rPr>
        <w:t xml:space="preserve"> voor </w:t>
      </w:r>
      <w:proofErr w:type="gramStart"/>
      <w:r w:rsidR="006B7A2A" w:rsidRPr="005774D2">
        <w:rPr>
          <w:b/>
        </w:rPr>
        <w:t xml:space="preserve">het </w:t>
      </w:r>
      <w:r w:rsidR="00815B77">
        <w:rPr>
          <w:b/>
        </w:rPr>
        <w:t xml:space="preserve"> </w:t>
      </w:r>
      <w:r w:rsidR="006B7A2A" w:rsidRPr="005774D2">
        <w:rPr>
          <w:b/>
        </w:rPr>
        <w:t>aantal</w:t>
      </w:r>
      <w:proofErr w:type="gramEnd"/>
      <w:r w:rsidR="006B7A2A" w:rsidRPr="005774D2">
        <w:rPr>
          <w:b/>
        </w:rPr>
        <w:t xml:space="preserve"> </w:t>
      </w:r>
      <w:r w:rsidR="00D42A88" w:rsidRPr="005774D2">
        <w:rPr>
          <w:b/>
        </w:rPr>
        <w:t>maanden schorsing</w:t>
      </w:r>
    </w:p>
    <w:p w14:paraId="7573EF21" w14:textId="77777777" w:rsidR="00D42A88" w:rsidRPr="005774D2" w:rsidRDefault="00D42A88" w:rsidP="00D632A1">
      <w:pPr>
        <w:jc w:val="both"/>
        <w:rPr>
          <w:b/>
        </w:rPr>
      </w:pPr>
      <w:r w:rsidRPr="005774D2">
        <w:rPr>
          <w:b/>
        </w:rPr>
        <w:t>-</w:t>
      </w:r>
      <w:r w:rsidR="003C080A" w:rsidRPr="005774D2">
        <w:rPr>
          <w:b/>
        </w:rPr>
        <w:t xml:space="preserve"> </w:t>
      </w:r>
      <w:r w:rsidRPr="005774D2">
        <w:rPr>
          <w:b/>
        </w:rPr>
        <w:t>Recidive wordt zwaarder gestraft</w:t>
      </w:r>
    </w:p>
    <w:p w14:paraId="7BA9C483" w14:textId="77777777" w:rsidR="00D42A88" w:rsidRPr="005774D2" w:rsidRDefault="00D42A88" w:rsidP="00D632A1">
      <w:pPr>
        <w:jc w:val="both"/>
        <w:rPr>
          <w:b/>
        </w:rPr>
      </w:pPr>
      <w:r w:rsidRPr="005774D2">
        <w:rPr>
          <w:b/>
        </w:rPr>
        <w:t>-</w:t>
      </w:r>
      <w:r w:rsidR="003C080A" w:rsidRPr="005774D2">
        <w:rPr>
          <w:b/>
        </w:rPr>
        <w:t xml:space="preserve"> </w:t>
      </w:r>
      <w:r w:rsidRPr="005774D2">
        <w:rPr>
          <w:b/>
        </w:rPr>
        <w:t>Drinken buiten</w:t>
      </w:r>
      <w:r w:rsidR="007C55E6" w:rsidRPr="005774D2">
        <w:rPr>
          <w:b/>
        </w:rPr>
        <w:t xml:space="preserve"> de kantine en het terras</w:t>
      </w:r>
      <w:r w:rsidRPr="005774D2">
        <w:rPr>
          <w:b/>
        </w:rPr>
        <w:t>: eerste keer waarschuwing, 2</w:t>
      </w:r>
      <w:r w:rsidR="004E34EC" w:rsidRPr="005774D2">
        <w:rPr>
          <w:b/>
          <w:vertAlign w:val="superscript"/>
        </w:rPr>
        <w:t>e</w:t>
      </w:r>
      <w:r w:rsidRPr="005774D2">
        <w:rPr>
          <w:b/>
        </w:rPr>
        <w:t xml:space="preserve"> keer 2 weken/wedstrijden niet welkom</w:t>
      </w:r>
    </w:p>
    <w:p w14:paraId="3AE4DBC9" w14:textId="77777777" w:rsidR="003A1F95" w:rsidRPr="005774D2" w:rsidRDefault="003A1F95" w:rsidP="00D632A1">
      <w:pPr>
        <w:jc w:val="both"/>
        <w:rPr>
          <w:i/>
          <w:u w:val="single"/>
        </w:rPr>
      </w:pPr>
      <w:r w:rsidRPr="005774D2">
        <w:rPr>
          <w:i/>
          <w:u w:val="single"/>
        </w:rPr>
        <w:t>Belediging in woord en/ of gebaar (gericht tegen de persoon of tegen het gezag):</w:t>
      </w:r>
    </w:p>
    <w:p w14:paraId="78D09425" w14:textId="77777777" w:rsidR="003A1F95" w:rsidRPr="005774D2" w:rsidRDefault="003A1F95" w:rsidP="00D632A1">
      <w:pPr>
        <w:jc w:val="both"/>
      </w:pPr>
      <w:r w:rsidRPr="005774D2">
        <w:t>Eenvoudige overtreding</w:t>
      </w:r>
      <w:r w:rsidRPr="005774D2">
        <w:tab/>
      </w:r>
      <w:r w:rsidRPr="005774D2">
        <w:tab/>
      </w:r>
      <w:r w:rsidRPr="005774D2">
        <w:tab/>
      </w:r>
      <w:r w:rsidRPr="005774D2">
        <w:tab/>
      </w:r>
      <w:r w:rsidRPr="005774D2">
        <w:tab/>
      </w:r>
      <w:r w:rsidRPr="005774D2">
        <w:tab/>
      </w:r>
      <w:r w:rsidR="00D42A88" w:rsidRPr="005774D2">
        <w:t>2</w:t>
      </w:r>
      <w:r w:rsidRPr="005774D2">
        <w:t xml:space="preserve">-6 </w:t>
      </w:r>
      <w:r w:rsidR="006B7A2A" w:rsidRPr="005774D2">
        <w:t>wedstrijden</w:t>
      </w:r>
      <w:r w:rsidRPr="005774D2">
        <w:t xml:space="preserve"> schorsing</w:t>
      </w:r>
    </w:p>
    <w:p w14:paraId="74D03F62" w14:textId="77777777" w:rsidR="003A1F95" w:rsidRPr="005774D2" w:rsidRDefault="003A1F95" w:rsidP="00D632A1">
      <w:pPr>
        <w:jc w:val="both"/>
      </w:pPr>
      <w:r w:rsidRPr="005774D2">
        <w:t>Grove belediging (bijv</w:t>
      </w:r>
      <w:r w:rsidR="006B7A2A" w:rsidRPr="005774D2">
        <w:t>.</w:t>
      </w:r>
      <w:r w:rsidRPr="005774D2">
        <w:t xml:space="preserve"> spuwen)</w:t>
      </w:r>
      <w:r w:rsidRPr="005774D2">
        <w:tab/>
      </w:r>
      <w:r w:rsidRPr="005774D2">
        <w:tab/>
      </w:r>
      <w:r w:rsidRPr="005774D2">
        <w:tab/>
      </w:r>
      <w:r w:rsidRPr="005774D2">
        <w:tab/>
      </w:r>
      <w:r w:rsidRPr="005774D2">
        <w:tab/>
      </w:r>
      <w:r w:rsidRPr="005774D2">
        <w:tab/>
      </w:r>
      <w:r w:rsidR="00D42A88" w:rsidRPr="005774D2">
        <w:t>4</w:t>
      </w:r>
      <w:r w:rsidRPr="005774D2">
        <w:t xml:space="preserve">-10 </w:t>
      </w:r>
      <w:r w:rsidR="00D42A88" w:rsidRPr="005774D2">
        <w:t xml:space="preserve">wedstrijden </w:t>
      </w:r>
      <w:r w:rsidRPr="005774D2">
        <w:t>schorsing</w:t>
      </w:r>
    </w:p>
    <w:p w14:paraId="741C7AD3" w14:textId="77777777" w:rsidR="003A1F95" w:rsidRPr="005774D2" w:rsidRDefault="003A1F95" w:rsidP="00D632A1">
      <w:pPr>
        <w:jc w:val="both"/>
        <w:rPr>
          <w:i/>
          <w:u w:val="single"/>
        </w:rPr>
      </w:pPr>
      <w:r w:rsidRPr="005774D2">
        <w:rPr>
          <w:i/>
          <w:u w:val="single"/>
        </w:rPr>
        <w:t>Bedreigingen (dreigen met niet nader omschreven handelen):</w:t>
      </w:r>
    </w:p>
    <w:p w14:paraId="03A0E3F9" w14:textId="77777777" w:rsidR="003A1F95" w:rsidRPr="005774D2" w:rsidRDefault="003A1F95" w:rsidP="00D632A1">
      <w:pPr>
        <w:jc w:val="both"/>
      </w:pPr>
      <w:r w:rsidRPr="005774D2">
        <w:t>Eenvoudige bedreiging (“ik zie je nog wel’)</w:t>
      </w:r>
      <w:r w:rsidRPr="005774D2">
        <w:tab/>
      </w:r>
      <w:r w:rsidRPr="005774D2">
        <w:tab/>
      </w:r>
      <w:r w:rsidRPr="005774D2">
        <w:tab/>
      </w:r>
      <w:r w:rsidRPr="005774D2">
        <w:tab/>
        <w:t xml:space="preserve">6-8 wedstrijden </w:t>
      </w:r>
    </w:p>
    <w:p w14:paraId="4E56698D" w14:textId="77777777" w:rsidR="003A1F95" w:rsidRPr="005774D2" w:rsidRDefault="003A1F95" w:rsidP="00D632A1">
      <w:pPr>
        <w:jc w:val="both"/>
      </w:pPr>
      <w:r w:rsidRPr="005774D2">
        <w:t>Concrete bedreiging met geweld (‘Ik sla je straks in elkaar”)</w:t>
      </w:r>
      <w:r w:rsidRPr="005774D2">
        <w:tab/>
      </w:r>
      <w:r w:rsidRPr="005774D2">
        <w:tab/>
        <w:t>4-6 maanden schorsing</w:t>
      </w:r>
    </w:p>
    <w:p w14:paraId="641C127F" w14:textId="77777777" w:rsidR="003A1F95" w:rsidRPr="005774D2" w:rsidRDefault="003A1F95" w:rsidP="00D632A1">
      <w:pPr>
        <w:jc w:val="both"/>
        <w:rPr>
          <w:i/>
          <w:u w:val="single"/>
        </w:rPr>
      </w:pPr>
      <w:r w:rsidRPr="005774D2">
        <w:rPr>
          <w:i/>
          <w:u w:val="single"/>
        </w:rPr>
        <w:t>Fysiek gewelddadig handelen:</w:t>
      </w:r>
    </w:p>
    <w:p w14:paraId="23FE8EE5" w14:textId="77777777" w:rsidR="003A1F95" w:rsidRPr="005774D2" w:rsidRDefault="003A1F95" w:rsidP="00D632A1">
      <w:pPr>
        <w:jc w:val="both"/>
      </w:pPr>
      <w:r w:rsidRPr="005774D2">
        <w:t>Handtastelijkheden</w:t>
      </w:r>
      <w:r w:rsidRPr="005774D2">
        <w:tab/>
      </w:r>
      <w:r w:rsidRPr="005774D2">
        <w:tab/>
      </w:r>
      <w:r w:rsidRPr="005774D2">
        <w:tab/>
      </w:r>
      <w:r w:rsidRPr="005774D2">
        <w:tab/>
      </w:r>
      <w:r w:rsidRPr="005774D2">
        <w:tab/>
      </w:r>
      <w:r w:rsidRPr="005774D2">
        <w:tab/>
      </w:r>
      <w:r w:rsidRPr="005774D2">
        <w:tab/>
        <w:t>3-5 maanden schorsing</w:t>
      </w:r>
    </w:p>
    <w:p w14:paraId="77BCAB39" w14:textId="77777777" w:rsidR="003A1F95" w:rsidRPr="005774D2" w:rsidRDefault="00D42A88" w:rsidP="00D632A1">
      <w:pPr>
        <w:jc w:val="both"/>
      </w:pPr>
      <w:r w:rsidRPr="005774D2">
        <w:t xml:space="preserve">Betrokken bij duw- en </w:t>
      </w:r>
      <w:r w:rsidR="007C55E6" w:rsidRPr="005774D2">
        <w:t>t</w:t>
      </w:r>
      <w:r w:rsidRPr="005774D2">
        <w:t>rekpartij</w:t>
      </w:r>
      <w:r w:rsidR="003A1F95" w:rsidRPr="005774D2">
        <w:tab/>
      </w:r>
      <w:r w:rsidR="003A1F95" w:rsidRPr="005774D2">
        <w:tab/>
      </w:r>
      <w:r w:rsidR="003A1F95" w:rsidRPr="005774D2">
        <w:tab/>
      </w:r>
      <w:r w:rsidR="003A1F95" w:rsidRPr="005774D2">
        <w:tab/>
      </w:r>
      <w:r w:rsidR="003A1F95" w:rsidRPr="005774D2">
        <w:tab/>
        <w:t>6-10 weken schorsing</w:t>
      </w:r>
    </w:p>
    <w:p w14:paraId="1C01A737" w14:textId="77777777" w:rsidR="003A1F95" w:rsidRPr="005774D2" w:rsidRDefault="003A1F95" w:rsidP="00D632A1">
      <w:pPr>
        <w:jc w:val="both"/>
      </w:pPr>
      <w:r w:rsidRPr="005774D2">
        <w:t>Het gooien en/of trappen van voorwerpen</w:t>
      </w:r>
      <w:r w:rsidRPr="005774D2">
        <w:tab/>
      </w:r>
      <w:r w:rsidRPr="005774D2">
        <w:tab/>
      </w:r>
      <w:r w:rsidRPr="005774D2">
        <w:tab/>
      </w:r>
      <w:r w:rsidRPr="005774D2">
        <w:tab/>
        <w:t>8-12 weken schorsing</w:t>
      </w:r>
    </w:p>
    <w:p w14:paraId="0678A60D" w14:textId="77777777" w:rsidR="003A1F95" w:rsidRPr="005774D2" w:rsidRDefault="003A1F95" w:rsidP="00D632A1">
      <w:pPr>
        <w:jc w:val="both"/>
      </w:pPr>
      <w:r w:rsidRPr="005774D2">
        <w:t>Het gooien en/of trappen van voorwerpen in de richting van anderen</w:t>
      </w:r>
      <w:r w:rsidRPr="005774D2">
        <w:tab/>
        <w:t>3-5 maanden schorsing</w:t>
      </w:r>
    </w:p>
    <w:p w14:paraId="5D86F59F" w14:textId="77777777" w:rsidR="003A1F95" w:rsidRPr="005774D2" w:rsidRDefault="003A1F95" w:rsidP="00D632A1">
      <w:pPr>
        <w:jc w:val="both"/>
      </w:pPr>
      <w:r w:rsidRPr="005774D2">
        <w:t>Slaan en/of schoppen in de richting van anderen, vechten</w:t>
      </w:r>
      <w:r w:rsidRPr="005774D2">
        <w:tab/>
      </w:r>
      <w:r w:rsidRPr="005774D2">
        <w:tab/>
        <w:t>4-12 maanden schorsing</w:t>
      </w:r>
    </w:p>
    <w:p w14:paraId="1D89B7BF" w14:textId="77777777" w:rsidR="003A1F95" w:rsidRPr="005774D2" w:rsidRDefault="003A1F95" w:rsidP="00D632A1">
      <w:pPr>
        <w:jc w:val="both"/>
        <w:rPr>
          <w:i/>
          <w:u w:val="single"/>
        </w:rPr>
      </w:pPr>
      <w:r w:rsidRPr="005774D2">
        <w:rPr>
          <w:i/>
          <w:u w:val="single"/>
        </w:rPr>
        <w:t>Mishandeling</w:t>
      </w:r>
    </w:p>
    <w:p w14:paraId="475ACBD7" w14:textId="77777777" w:rsidR="003A1F95" w:rsidRPr="005774D2" w:rsidRDefault="003A1F95" w:rsidP="00D632A1">
      <w:pPr>
        <w:jc w:val="both"/>
      </w:pPr>
      <w:r w:rsidRPr="005774D2">
        <w:t>Geen enkele vorm van mishandeling wordt getolereerd. Wanneer er sprake is van mishandeling zal het bestuur het betrokken lid aandragen voor royement op de ledenvergadering.</w:t>
      </w:r>
    </w:p>
    <w:p w14:paraId="0AE40225" w14:textId="77777777" w:rsidR="005774D2" w:rsidRDefault="005774D2" w:rsidP="00D632A1">
      <w:pPr>
        <w:jc w:val="both"/>
        <w:rPr>
          <w:i/>
          <w:u w:val="single"/>
        </w:rPr>
      </w:pPr>
    </w:p>
    <w:p w14:paraId="0744B862" w14:textId="77777777" w:rsidR="005774D2" w:rsidRDefault="005774D2" w:rsidP="00D632A1">
      <w:pPr>
        <w:jc w:val="both"/>
        <w:rPr>
          <w:i/>
          <w:u w:val="single"/>
        </w:rPr>
      </w:pPr>
    </w:p>
    <w:p w14:paraId="014ACC74" w14:textId="6832FDEF" w:rsidR="003A1F95" w:rsidRPr="005774D2" w:rsidRDefault="003A1F95" w:rsidP="00D632A1">
      <w:pPr>
        <w:jc w:val="both"/>
        <w:rPr>
          <w:i/>
          <w:u w:val="single"/>
        </w:rPr>
      </w:pPr>
      <w:r w:rsidRPr="005774D2">
        <w:rPr>
          <w:i/>
          <w:u w:val="single"/>
        </w:rPr>
        <w:lastRenderedPageBreak/>
        <w:t>Vernieling Odin Eigendommen</w:t>
      </w:r>
    </w:p>
    <w:p w14:paraId="5BE27371" w14:textId="3C4DADC7" w:rsidR="003A1F95" w:rsidRPr="005774D2" w:rsidRDefault="003A1F95" w:rsidP="00D632A1">
      <w:pPr>
        <w:jc w:val="both"/>
        <w:rPr>
          <w:i/>
          <w:u w:val="single"/>
        </w:rPr>
      </w:pPr>
      <w:r w:rsidRPr="005774D2">
        <w:t>Wanneer iemand zich schuldig maakt aan het bewust vernielen van Odin eigendommen zal de schade ten alle tijden vergoedt moeten worden door de speler. Op basis van de vorm van de schade zal de strafmaat bepaald worden.</w:t>
      </w:r>
    </w:p>
    <w:p w14:paraId="19739FAA" w14:textId="77777777" w:rsidR="003A1F95" w:rsidRPr="005774D2" w:rsidRDefault="003A1F95" w:rsidP="00D632A1">
      <w:pPr>
        <w:jc w:val="both"/>
        <w:rPr>
          <w:i/>
          <w:u w:val="single"/>
        </w:rPr>
      </w:pPr>
      <w:r w:rsidRPr="005774D2">
        <w:rPr>
          <w:i/>
          <w:u w:val="single"/>
        </w:rPr>
        <w:t>Diefstal</w:t>
      </w:r>
    </w:p>
    <w:p w14:paraId="03C1043E" w14:textId="77777777" w:rsidR="003A1F95" w:rsidRPr="005774D2" w:rsidRDefault="003A1F95" w:rsidP="00D632A1">
      <w:pPr>
        <w:jc w:val="both"/>
      </w:pPr>
      <w:r w:rsidRPr="005774D2">
        <w:t xml:space="preserve">Geen enkele vorm van diefstal wordt getolereerd. Wanneer sprake is van diefstal zal het bestuur het betrokken lid aandragen voor royement. </w:t>
      </w:r>
      <w:proofErr w:type="gramStart"/>
      <w:r w:rsidRPr="005774D2">
        <w:t>Tevens</w:t>
      </w:r>
      <w:proofErr w:type="gramEnd"/>
      <w:r w:rsidRPr="005774D2">
        <w:t xml:space="preserve"> zal er aangifte worden gedaan bij de Politie.</w:t>
      </w:r>
    </w:p>
    <w:p w14:paraId="1ECC7CF1" w14:textId="77777777" w:rsidR="003A1F95" w:rsidRPr="005774D2" w:rsidRDefault="003A1F95" w:rsidP="00D632A1">
      <w:pPr>
        <w:jc w:val="both"/>
        <w:rPr>
          <w:i/>
          <w:u w:val="single"/>
        </w:rPr>
      </w:pPr>
      <w:r w:rsidRPr="005774D2">
        <w:rPr>
          <w:i/>
          <w:u w:val="single"/>
        </w:rPr>
        <w:t>Collectief wangedrag</w:t>
      </w:r>
    </w:p>
    <w:p w14:paraId="25E1E8CB" w14:textId="77777777" w:rsidR="003A1F95" w:rsidRPr="005774D2" w:rsidRDefault="003A1F95" w:rsidP="00D632A1">
      <w:pPr>
        <w:jc w:val="both"/>
      </w:pPr>
      <w:r w:rsidRPr="005774D2">
        <w:t>Wanneer een elftal zich schuldig maakt aan collectief wangedrag, zal het gehele elftal gestraft worden. Dit kan leiden tot het uit de competitie halen van een elftal.</w:t>
      </w:r>
    </w:p>
    <w:p w14:paraId="66AC72E9" w14:textId="77777777" w:rsidR="003A1F95" w:rsidRPr="005774D2" w:rsidRDefault="003A1F95" w:rsidP="00D632A1">
      <w:pPr>
        <w:jc w:val="both"/>
        <w:rPr>
          <w:i/>
          <w:u w:val="single"/>
        </w:rPr>
      </w:pPr>
      <w:r w:rsidRPr="005774D2">
        <w:rPr>
          <w:i/>
          <w:u w:val="single"/>
        </w:rPr>
        <w:t>Boetes vanuit de KNVB</w:t>
      </w:r>
    </w:p>
    <w:p w14:paraId="00C13335" w14:textId="77777777" w:rsidR="003A1F95" w:rsidRPr="00F565D0" w:rsidRDefault="003A1F95" w:rsidP="00D632A1">
      <w:pPr>
        <w:jc w:val="both"/>
      </w:pPr>
      <w:r w:rsidRPr="005774D2">
        <w:t>Alle boetes welke ontvangen worden door de KNVB zullen op de individuele speler of, bij collectief, elftal verhaald worden.</w:t>
      </w:r>
    </w:p>
    <w:p w14:paraId="0ED63493" w14:textId="77777777" w:rsidR="003A1F95" w:rsidRDefault="003A1F95" w:rsidP="00D632A1">
      <w:pPr>
        <w:jc w:val="both"/>
      </w:pPr>
    </w:p>
    <w:sectPr w:rsidR="003A1F95" w:rsidSect="004E34EC">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F3D89" w14:textId="77777777" w:rsidR="00FC2355" w:rsidRDefault="00FC2355" w:rsidP="006B3082">
      <w:pPr>
        <w:spacing w:after="0" w:line="240" w:lineRule="auto"/>
      </w:pPr>
      <w:r>
        <w:separator/>
      </w:r>
    </w:p>
  </w:endnote>
  <w:endnote w:type="continuationSeparator" w:id="0">
    <w:p w14:paraId="29DF40B0" w14:textId="77777777" w:rsidR="00FC2355" w:rsidRDefault="00FC2355" w:rsidP="006B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472305"/>
      <w:docPartObj>
        <w:docPartGallery w:val="Page Numbers (Bottom of Page)"/>
        <w:docPartUnique/>
      </w:docPartObj>
    </w:sdtPr>
    <w:sdtContent>
      <w:p w14:paraId="36163377" w14:textId="77777777" w:rsidR="006B3082" w:rsidRDefault="004D3A1A">
        <w:pPr>
          <w:pStyle w:val="Footer"/>
        </w:pPr>
        <w:r>
          <w:rPr>
            <w:noProof/>
            <w:lang w:eastAsia="nl-NL"/>
          </w:rPr>
          <mc:AlternateContent>
            <mc:Choice Requires="wps">
              <w:drawing>
                <wp:anchor distT="0" distB="0" distL="114300" distR="114300" simplePos="0" relativeHeight="251662336" behindDoc="0" locked="0" layoutInCell="1" allowOverlap="1" wp14:anchorId="638ACFF5" wp14:editId="5F58E868">
                  <wp:simplePos x="0" y="0"/>
                  <wp:positionH relativeFrom="rightMargin">
                    <wp:align>center</wp:align>
                  </wp:positionH>
                  <wp:positionV relativeFrom="bottomMargin">
                    <wp:align>center</wp:align>
                  </wp:positionV>
                  <wp:extent cx="565785" cy="191770"/>
                  <wp:effectExtent l="0" t="0" r="0" b="177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77EA41C" w14:textId="77777777" w:rsidR="00B10A0A" w:rsidRDefault="004E34EC">
                              <w:pPr>
                                <w:pBdr>
                                  <w:top w:val="single" w:sz="4" w:space="1" w:color="7F7F7F" w:themeColor="background1" w:themeShade="7F"/>
                                </w:pBdr>
                                <w:jc w:val="center"/>
                                <w:rPr>
                                  <w:color w:val="ED7D31" w:themeColor="accent2"/>
                                </w:rPr>
                              </w:pPr>
                              <w:r>
                                <w:fldChar w:fldCharType="begin"/>
                              </w:r>
                              <w:r w:rsidR="00B10A0A">
                                <w:instrText>PAGE   \* MERGEFORMAT</w:instrText>
                              </w:r>
                              <w:r>
                                <w:fldChar w:fldCharType="separate"/>
                              </w:r>
                              <w:r w:rsidR="00BA13ED" w:rsidRPr="00BA13ED">
                                <w:rPr>
                                  <w:noProof/>
                                  <w:color w:val="ED7D31" w:themeColor="accent2"/>
                                </w:rPr>
                                <w:t>5</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38ACFF5" id="Rectangle 2" o:spid="_x0000_s1026" style="position:absolute;margin-left:0;margin-top:0;width:44.55pt;height:15.1pt;rotation:180;flip:x;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477EA41C" w14:textId="77777777" w:rsidR="00B10A0A" w:rsidRDefault="004E34EC">
                        <w:pPr>
                          <w:pBdr>
                            <w:top w:val="single" w:sz="4" w:space="1" w:color="7F7F7F" w:themeColor="background1" w:themeShade="7F"/>
                          </w:pBdr>
                          <w:jc w:val="center"/>
                          <w:rPr>
                            <w:color w:val="ED7D31" w:themeColor="accent2"/>
                          </w:rPr>
                        </w:pPr>
                        <w:r>
                          <w:fldChar w:fldCharType="begin"/>
                        </w:r>
                        <w:r w:rsidR="00B10A0A">
                          <w:instrText>PAGE   \* MERGEFORMAT</w:instrText>
                        </w:r>
                        <w:r>
                          <w:fldChar w:fldCharType="separate"/>
                        </w:r>
                        <w:r w:rsidR="00BA13ED" w:rsidRPr="00BA13ED">
                          <w:rPr>
                            <w:noProof/>
                            <w:color w:val="ED7D31" w:themeColor="accent2"/>
                          </w:rPr>
                          <w:t>5</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61BE7" w14:textId="77777777" w:rsidR="00FC2355" w:rsidRDefault="00FC2355" w:rsidP="006B3082">
      <w:pPr>
        <w:spacing w:after="0" w:line="240" w:lineRule="auto"/>
      </w:pPr>
      <w:r>
        <w:separator/>
      </w:r>
    </w:p>
  </w:footnote>
  <w:footnote w:type="continuationSeparator" w:id="0">
    <w:p w14:paraId="46A5F0AB" w14:textId="77777777" w:rsidR="00FC2355" w:rsidRDefault="00FC2355" w:rsidP="006B3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C2987" w14:textId="77777777" w:rsidR="006B3082" w:rsidRDefault="00000000">
    <w:pPr>
      <w:pStyle w:val="Header"/>
    </w:pPr>
    <w:r>
      <w:rPr>
        <w:noProof/>
        <w:lang w:eastAsia="nl-NL"/>
      </w:rPr>
      <w:pict w14:anchorId="662B6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000063" o:spid="_x0000_s1032" type="#_x0000_t75" style="position:absolute;margin-left:0;margin-top:0;width:453.3pt;height:421.85pt;z-index:-251652096;mso-position-horizontal:center;mso-position-horizontal-relative:margin;mso-position-vertical:center;mso-position-vertical-relative:margin" o:allowincell="f">
          <v:imagedata r:id="rId1" o:title="vv odi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1F511" w14:textId="77777777" w:rsidR="006B3082" w:rsidRDefault="00000000" w:rsidP="00D05281">
    <w:pPr>
      <w:pStyle w:val="Header"/>
      <w:tabs>
        <w:tab w:val="left" w:pos="2625"/>
      </w:tabs>
    </w:pPr>
    <w:r>
      <w:rPr>
        <w:noProof/>
        <w:lang w:eastAsia="nl-NL"/>
      </w:rPr>
      <w:pict w14:anchorId="29314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000064" o:spid="_x0000_s1033" type="#_x0000_t75" style="position:absolute;margin-left:0;margin-top:0;width:453.3pt;height:421.85pt;z-index:-251651072;mso-position-horizontal:center;mso-position-horizontal-relative:margin;mso-position-vertical:center;mso-position-vertical-relative:margin" o:allowincell="f">
          <v:imagedata r:id="rId1" o:title="vv odin" gain="19661f" blacklevel="22938f"/>
          <w10:wrap anchorx="margin" anchory="margin"/>
        </v:shape>
      </w:pict>
    </w:r>
    <w:r w:rsidR="00B10A0A">
      <w:t xml:space="preserve">Tuchtreglement VV Odin </w:t>
    </w:r>
    <w:r w:rsidR="00B10A0A">
      <w:tab/>
    </w:r>
    <w:r w:rsidR="00D05281">
      <w:tab/>
    </w:r>
    <w:r w:rsidR="00B10A0A">
      <w:tab/>
      <w:t xml:space="preserve">Versie: </w:t>
    </w:r>
    <w:r w:rsidR="00D05281">
      <w:t>april</w:t>
    </w:r>
    <w:r w:rsidR="00B10A0A">
      <w:t xml:space="preserve">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95504" w14:textId="77777777" w:rsidR="006B3082" w:rsidRDefault="00000000">
    <w:pPr>
      <w:pStyle w:val="Header"/>
    </w:pPr>
    <w:r>
      <w:rPr>
        <w:noProof/>
        <w:lang w:eastAsia="nl-NL"/>
      </w:rPr>
      <w:pict w14:anchorId="70D8C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000062" o:spid="_x0000_s1031" type="#_x0000_t75" style="position:absolute;margin-left:0;margin-top:0;width:453.3pt;height:421.85pt;z-index:-251653120;mso-position-horizontal:center;mso-position-horizontal-relative:margin;mso-position-vertical:center;mso-position-vertical-relative:margin" o:allowincell="f">
          <v:imagedata r:id="rId1" o:title="vv odi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02DDB"/>
    <w:multiLevelType w:val="hybridMultilevel"/>
    <w:tmpl w:val="8436918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8000A7"/>
    <w:multiLevelType w:val="hybridMultilevel"/>
    <w:tmpl w:val="80B4007E"/>
    <w:lvl w:ilvl="0" w:tplc="54A0D914">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F1D74DB"/>
    <w:multiLevelType w:val="hybridMultilevel"/>
    <w:tmpl w:val="99C6C10E"/>
    <w:lvl w:ilvl="0" w:tplc="54A0D914">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A955E4D"/>
    <w:multiLevelType w:val="multilevel"/>
    <w:tmpl w:val="0A027406"/>
    <w:lvl w:ilvl="0">
      <w:start w:val="3"/>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2D8635CF"/>
    <w:multiLevelType w:val="hybridMultilevel"/>
    <w:tmpl w:val="F3EEA55E"/>
    <w:lvl w:ilvl="0" w:tplc="95F68816">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9F70A50"/>
    <w:multiLevelType w:val="hybridMultilevel"/>
    <w:tmpl w:val="C3763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1D1F9A"/>
    <w:multiLevelType w:val="hybridMultilevel"/>
    <w:tmpl w:val="1ECE0A64"/>
    <w:lvl w:ilvl="0" w:tplc="08B2FC84">
      <w:start w:val="2"/>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82A6A"/>
    <w:multiLevelType w:val="hybridMultilevel"/>
    <w:tmpl w:val="37867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941EA2"/>
    <w:multiLevelType w:val="hybridMultilevel"/>
    <w:tmpl w:val="03BCBB8E"/>
    <w:lvl w:ilvl="0" w:tplc="08B2FC84">
      <w:start w:val="2"/>
      <w:numFmt w:val="bullet"/>
      <w:lvlText w:val="-"/>
      <w:lvlJc w:val="left"/>
      <w:pPr>
        <w:ind w:left="720" w:hanging="360"/>
      </w:pPr>
      <w:rPr>
        <w:rFonts w:ascii="Calibri" w:eastAsiaTheme="minorHAnsi"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DB07806"/>
    <w:multiLevelType w:val="hybridMultilevel"/>
    <w:tmpl w:val="D74E80A4"/>
    <w:lvl w:ilvl="0" w:tplc="95F6881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FCA7761"/>
    <w:multiLevelType w:val="hybridMultilevel"/>
    <w:tmpl w:val="2BACE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327385">
    <w:abstractNumId w:val="0"/>
  </w:num>
  <w:num w:numId="2" w16cid:durableId="220947521">
    <w:abstractNumId w:val="1"/>
  </w:num>
  <w:num w:numId="3" w16cid:durableId="45109368">
    <w:abstractNumId w:val="2"/>
  </w:num>
  <w:num w:numId="4" w16cid:durableId="1451584831">
    <w:abstractNumId w:val="4"/>
  </w:num>
  <w:num w:numId="5" w16cid:durableId="1531802694">
    <w:abstractNumId w:val="8"/>
  </w:num>
  <w:num w:numId="6" w16cid:durableId="753548574">
    <w:abstractNumId w:val="9"/>
  </w:num>
  <w:num w:numId="7" w16cid:durableId="426342495">
    <w:abstractNumId w:val="3"/>
  </w:num>
  <w:num w:numId="8" w16cid:durableId="1572306891">
    <w:abstractNumId w:val="10"/>
  </w:num>
  <w:num w:numId="9" w16cid:durableId="402219561">
    <w:abstractNumId w:val="7"/>
  </w:num>
  <w:num w:numId="10" w16cid:durableId="613559016">
    <w:abstractNumId w:val="5"/>
  </w:num>
  <w:num w:numId="11" w16cid:durableId="10421720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7FD"/>
    <w:rsid w:val="000A7F33"/>
    <w:rsid w:val="000B4D6E"/>
    <w:rsid w:val="000E7AA2"/>
    <w:rsid w:val="001809D7"/>
    <w:rsid w:val="002471E5"/>
    <w:rsid w:val="003051B3"/>
    <w:rsid w:val="003A1F95"/>
    <w:rsid w:val="003A7D61"/>
    <w:rsid w:val="003C080A"/>
    <w:rsid w:val="004D3A1A"/>
    <w:rsid w:val="004E34EC"/>
    <w:rsid w:val="005774D2"/>
    <w:rsid w:val="00586E81"/>
    <w:rsid w:val="005C6366"/>
    <w:rsid w:val="005D7201"/>
    <w:rsid w:val="005F2514"/>
    <w:rsid w:val="00625DF3"/>
    <w:rsid w:val="00633659"/>
    <w:rsid w:val="006B3082"/>
    <w:rsid w:val="006B7A2A"/>
    <w:rsid w:val="007623DB"/>
    <w:rsid w:val="007C55E6"/>
    <w:rsid w:val="00815B77"/>
    <w:rsid w:val="008F6A70"/>
    <w:rsid w:val="00AB025A"/>
    <w:rsid w:val="00B00175"/>
    <w:rsid w:val="00B10A0A"/>
    <w:rsid w:val="00B22F7C"/>
    <w:rsid w:val="00BA13ED"/>
    <w:rsid w:val="00BD0024"/>
    <w:rsid w:val="00CB1D80"/>
    <w:rsid w:val="00D05281"/>
    <w:rsid w:val="00D067FD"/>
    <w:rsid w:val="00D42A88"/>
    <w:rsid w:val="00D632A1"/>
    <w:rsid w:val="00D832DC"/>
    <w:rsid w:val="00D977DF"/>
    <w:rsid w:val="00F3627A"/>
    <w:rsid w:val="00F376F5"/>
    <w:rsid w:val="00FC23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D3FD7"/>
  <w15:docId w15:val="{90029C66-10A3-4F1A-A049-6A06FBD8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4EC"/>
  </w:style>
  <w:style w:type="paragraph" w:styleId="Heading1">
    <w:name w:val="heading 1"/>
    <w:basedOn w:val="Normal"/>
    <w:next w:val="Normal"/>
    <w:link w:val="Heading1Char"/>
    <w:uiPriority w:val="9"/>
    <w:qFormat/>
    <w:rsid w:val="006B30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7FD"/>
    <w:pPr>
      <w:ind w:left="720"/>
      <w:contextualSpacing/>
    </w:pPr>
  </w:style>
  <w:style w:type="paragraph" w:styleId="BalloonText">
    <w:name w:val="Balloon Text"/>
    <w:basedOn w:val="Normal"/>
    <w:link w:val="BalloonTextChar"/>
    <w:uiPriority w:val="99"/>
    <w:semiHidden/>
    <w:unhideWhenUsed/>
    <w:rsid w:val="00633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659"/>
    <w:rPr>
      <w:rFonts w:ascii="Segoe UI" w:hAnsi="Segoe UI" w:cs="Segoe UI"/>
      <w:sz w:val="18"/>
      <w:szCs w:val="18"/>
    </w:rPr>
  </w:style>
  <w:style w:type="character" w:styleId="CommentReference">
    <w:name w:val="annotation reference"/>
    <w:basedOn w:val="DefaultParagraphFont"/>
    <w:uiPriority w:val="99"/>
    <w:semiHidden/>
    <w:unhideWhenUsed/>
    <w:rsid w:val="006B3082"/>
    <w:rPr>
      <w:sz w:val="16"/>
      <w:szCs w:val="16"/>
    </w:rPr>
  </w:style>
  <w:style w:type="paragraph" w:styleId="CommentText">
    <w:name w:val="annotation text"/>
    <w:basedOn w:val="Normal"/>
    <w:link w:val="CommentTextChar"/>
    <w:uiPriority w:val="99"/>
    <w:semiHidden/>
    <w:unhideWhenUsed/>
    <w:rsid w:val="006B3082"/>
    <w:pPr>
      <w:spacing w:line="240" w:lineRule="auto"/>
    </w:pPr>
    <w:rPr>
      <w:sz w:val="20"/>
      <w:szCs w:val="20"/>
    </w:rPr>
  </w:style>
  <w:style w:type="character" w:customStyle="1" w:styleId="CommentTextChar">
    <w:name w:val="Comment Text Char"/>
    <w:basedOn w:val="DefaultParagraphFont"/>
    <w:link w:val="CommentText"/>
    <w:uiPriority w:val="99"/>
    <w:semiHidden/>
    <w:rsid w:val="006B3082"/>
    <w:rPr>
      <w:sz w:val="20"/>
      <w:szCs w:val="20"/>
    </w:rPr>
  </w:style>
  <w:style w:type="paragraph" w:styleId="CommentSubject">
    <w:name w:val="annotation subject"/>
    <w:basedOn w:val="CommentText"/>
    <w:next w:val="CommentText"/>
    <w:link w:val="CommentSubjectChar"/>
    <w:uiPriority w:val="99"/>
    <w:semiHidden/>
    <w:unhideWhenUsed/>
    <w:rsid w:val="006B3082"/>
    <w:rPr>
      <w:b/>
      <w:bCs/>
    </w:rPr>
  </w:style>
  <w:style w:type="character" w:customStyle="1" w:styleId="CommentSubjectChar">
    <w:name w:val="Comment Subject Char"/>
    <w:basedOn w:val="CommentTextChar"/>
    <w:link w:val="CommentSubject"/>
    <w:uiPriority w:val="99"/>
    <w:semiHidden/>
    <w:rsid w:val="006B3082"/>
    <w:rPr>
      <w:b/>
      <w:bCs/>
      <w:sz w:val="20"/>
      <w:szCs w:val="20"/>
    </w:rPr>
  </w:style>
  <w:style w:type="paragraph" w:styleId="Header">
    <w:name w:val="header"/>
    <w:basedOn w:val="Normal"/>
    <w:link w:val="HeaderChar"/>
    <w:uiPriority w:val="99"/>
    <w:unhideWhenUsed/>
    <w:rsid w:val="006B30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3082"/>
  </w:style>
  <w:style w:type="paragraph" w:styleId="Footer">
    <w:name w:val="footer"/>
    <w:basedOn w:val="Normal"/>
    <w:link w:val="FooterChar"/>
    <w:uiPriority w:val="99"/>
    <w:unhideWhenUsed/>
    <w:rsid w:val="006B30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3082"/>
  </w:style>
  <w:style w:type="character" w:customStyle="1" w:styleId="Heading1Char">
    <w:name w:val="Heading 1 Char"/>
    <w:basedOn w:val="DefaultParagraphFont"/>
    <w:link w:val="Heading1"/>
    <w:uiPriority w:val="9"/>
    <w:rsid w:val="006B3082"/>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6B7A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72F9E-CB8F-44D5-8877-387CFF228DA7}">
  <ds:schemaRefs>
    <ds:schemaRef ds:uri="http://schemas.openxmlformats.org/officeDocument/2006/bibliography"/>
  </ds:schemaRefs>
</ds:datastoreItem>
</file>

<file path=docMetadata/LabelInfo.xml><?xml version="1.0" encoding="utf-8"?>
<clbl:labelList xmlns:clbl="http://schemas.microsoft.com/office/2020/mipLabelMetadata">
  <clbl:label id="{5db29ff9-328f-40bc-bdc5-3c7b0421d507}" enabled="1" method="Standard" siteId="{0da2a83b-13d9-4a35-965f-ec53a220ed9d}"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8</Pages>
  <Words>2775</Words>
  <Characters>15654</Characters>
  <Application>Microsoft Office Word</Application>
  <DocSecurity>0</DocSecurity>
  <Lines>265</Lines>
  <Paragraphs>147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van den Brand</dc:creator>
  <cp:lastModifiedBy>Bosma, Roelof (Roelof.Bosma@yokogawa.com)</cp:lastModifiedBy>
  <cp:revision>8</cp:revision>
  <dcterms:created xsi:type="dcterms:W3CDTF">2017-04-11T13:03:00Z</dcterms:created>
  <dcterms:modified xsi:type="dcterms:W3CDTF">2024-10-07T13:41:00Z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f3fa30b02cc7b1fc9ed07838daaa8a17fc2423e23b5b0d845bae8e76930c34d9</vt:lpwstr>
  </property>
</Properties>
</file>